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D" w:rsidRPr="00847BCE" w:rsidRDefault="00925201" w:rsidP="00C51AC8">
      <w:pPr>
        <w:pStyle w:val="Heading2"/>
        <w:jc w:val="right"/>
        <w:rPr>
          <w:rFonts w:ascii="Open Sans" w:hAnsi="Open Sans" w:cs="Open Sans"/>
          <w:color w:val="006D3B"/>
          <w:sz w:val="36"/>
        </w:rPr>
      </w:pPr>
      <w:bookmarkStart w:id="0" w:name="_Toc472760023"/>
      <w:r>
        <w:rPr>
          <w:rFonts w:ascii="Open Sans" w:hAnsi="Open Sans" w:cs="Open Sans"/>
          <w:color w:val="006D3B"/>
          <w:sz w:val="36"/>
        </w:rPr>
        <w:tab/>
      </w:r>
      <w:r>
        <w:rPr>
          <w:rFonts w:ascii="Open Sans" w:hAnsi="Open Sans" w:cs="Open Sans"/>
          <w:color w:val="006D3B"/>
          <w:sz w:val="36"/>
        </w:rPr>
        <w:tab/>
      </w:r>
      <w:r w:rsidR="00377AE0" w:rsidRPr="00847BCE">
        <w:rPr>
          <w:rFonts w:ascii="Open Sans" w:hAnsi="Open Sans" w:cs="Open Sans"/>
          <w:color w:val="006D3B"/>
          <w:sz w:val="36"/>
        </w:rPr>
        <w:tab/>
      </w:r>
    </w:p>
    <w:p w:rsidR="00D86B9D" w:rsidRPr="0076177E" w:rsidRDefault="0076177E" w:rsidP="0076177E">
      <w:pPr>
        <w:pStyle w:val="Heading2"/>
        <w:spacing w:after="240" w:line="276" w:lineRule="auto"/>
        <w:jc w:val="center"/>
        <w:rPr>
          <w:rFonts w:ascii="Open Sans" w:hAnsi="Open Sans" w:cs="Open Sans"/>
          <w:b/>
          <w:color w:val="auto"/>
          <w:sz w:val="28"/>
          <w:szCs w:val="22"/>
        </w:rPr>
      </w:pPr>
      <w:r>
        <w:rPr>
          <w:noProof/>
          <w:lang w:eastAsia="en-GB"/>
        </w:rPr>
        <w:drawing>
          <wp:inline distT="0" distB="0" distL="0" distR="0" wp14:anchorId="0BC78F53" wp14:editId="01D20C5E">
            <wp:extent cx="1621790" cy="859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86B9D" w:rsidRPr="003D6396" w:rsidRDefault="00D86B9D" w:rsidP="00D86B9D">
      <w:pPr>
        <w:pStyle w:val="NormalWeb"/>
        <w:spacing w:before="0" w:beforeAutospacing="0" w:after="240" w:afterAutospacing="0" w:line="276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3D6396">
        <w:rPr>
          <w:rFonts w:ascii="Open Sans" w:eastAsia="Times New Roman" w:hAnsi="Open Sans" w:cs="Open Sans"/>
          <w:b/>
          <w:bCs/>
          <w:sz w:val="28"/>
          <w:szCs w:val="28"/>
        </w:rPr>
        <w:t>Job Description</w:t>
      </w:r>
    </w:p>
    <w:p w:rsidR="00D86B9D" w:rsidRDefault="00D86B9D" w:rsidP="00D86B9D">
      <w:pPr>
        <w:pStyle w:val="NormalWeb"/>
        <w:spacing w:before="0" w:beforeAutospacing="0" w:after="0" w:afterAutospacing="0" w:line="276" w:lineRule="auto"/>
        <w:rPr>
          <w:rFonts w:ascii="Open Sans" w:eastAsia="Times New Roman" w:hAnsi="Open Sans" w:cs="Open Sans"/>
          <w:b/>
          <w:bCs/>
          <w:sz w:val="22"/>
          <w:szCs w:val="22"/>
        </w:rPr>
      </w:pPr>
      <w:r>
        <w:rPr>
          <w:rFonts w:ascii="Open Sans" w:eastAsia="Times New Roman" w:hAnsi="Open Sans" w:cs="Open Sans"/>
          <w:b/>
          <w:bCs/>
          <w:sz w:val="22"/>
          <w:szCs w:val="22"/>
        </w:rPr>
        <w:t xml:space="preserve">Role: 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ab/>
      </w:r>
      <w:r>
        <w:rPr>
          <w:rFonts w:ascii="Open Sans" w:eastAsia="Times New Roman" w:hAnsi="Open Sans" w:cs="Open Sans"/>
          <w:b/>
          <w:bCs/>
          <w:sz w:val="22"/>
          <w:szCs w:val="22"/>
        </w:rPr>
        <w:tab/>
      </w:r>
      <w:r>
        <w:rPr>
          <w:rFonts w:ascii="Open Sans" w:eastAsia="Times New Roman" w:hAnsi="Open Sans" w:cs="Open Sans"/>
          <w:b/>
          <w:bCs/>
          <w:sz w:val="22"/>
          <w:szCs w:val="22"/>
        </w:rPr>
        <w:tab/>
      </w:r>
      <w:r>
        <w:rPr>
          <w:rFonts w:ascii="Open Sans" w:eastAsia="Times New Roman" w:hAnsi="Open Sans" w:cs="Open Sans"/>
          <w:b/>
          <w:bCs/>
          <w:sz w:val="22"/>
          <w:szCs w:val="22"/>
        </w:rPr>
        <w:tab/>
      </w:r>
      <w:r w:rsidR="00F357ED">
        <w:rPr>
          <w:rFonts w:ascii="Open Sans" w:hAnsi="Open Sans" w:cs="Open Sans"/>
          <w:sz w:val="22"/>
          <w:szCs w:val="22"/>
        </w:rPr>
        <w:t xml:space="preserve">Casework </w:t>
      </w:r>
      <w:r w:rsidRPr="00D86B9D">
        <w:rPr>
          <w:rFonts w:ascii="Open Sans" w:hAnsi="Open Sans" w:cs="Open Sans"/>
          <w:sz w:val="22"/>
          <w:szCs w:val="22"/>
        </w:rPr>
        <w:t>Coordinator</w:t>
      </w:r>
    </w:p>
    <w:p w:rsidR="003D528C" w:rsidRDefault="0067100C" w:rsidP="00D86B9D">
      <w:pPr>
        <w:pStyle w:val="NormalWeb"/>
        <w:spacing w:before="0" w:beforeAutospacing="0" w:after="0" w:afterAutospacing="0" w:line="276" w:lineRule="auto"/>
        <w:rPr>
          <w:rFonts w:ascii="Open Sans" w:eastAsia="Times New Roman" w:hAnsi="Open Sans" w:cs="Open Sans"/>
          <w:bCs/>
          <w:sz w:val="22"/>
          <w:szCs w:val="22"/>
        </w:rPr>
      </w:pPr>
      <w:r>
        <w:rPr>
          <w:rFonts w:ascii="Open Sans" w:eastAsia="Times New Roman" w:hAnsi="Open Sans" w:cs="Open Sans"/>
          <w:b/>
          <w:bCs/>
          <w:sz w:val="22"/>
          <w:szCs w:val="22"/>
        </w:rPr>
        <w:t>Report</w:t>
      </w:r>
      <w:r w:rsidR="00D86B9D">
        <w:rPr>
          <w:rFonts w:ascii="Open Sans" w:eastAsia="Times New Roman" w:hAnsi="Open Sans" w:cs="Open Sans"/>
          <w:b/>
          <w:bCs/>
          <w:sz w:val="22"/>
          <w:szCs w:val="22"/>
        </w:rPr>
        <w:t>s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 xml:space="preserve"> to: </w:t>
      </w:r>
      <w:r w:rsidR="00D86B9D">
        <w:rPr>
          <w:rFonts w:ascii="Open Sans" w:eastAsia="Times New Roman" w:hAnsi="Open Sans" w:cs="Open Sans"/>
          <w:b/>
          <w:bCs/>
          <w:sz w:val="22"/>
          <w:szCs w:val="22"/>
        </w:rPr>
        <w:tab/>
      </w:r>
      <w:r w:rsidR="00D86B9D">
        <w:rPr>
          <w:rFonts w:ascii="Open Sans" w:eastAsia="Times New Roman" w:hAnsi="Open Sans" w:cs="Open Sans"/>
          <w:b/>
          <w:bCs/>
          <w:sz w:val="22"/>
          <w:szCs w:val="22"/>
        </w:rPr>
        <w:tab/>
      </w:r>
      <w:r w:rsidR="00D86B9D">
        <w:rPr>
          <w:rFonts w:ascii="Open Sans" w:eastAsia="Times New Roman" w:hAnsi="Open Sans" w:cs="Open Sans"/>
          <w:b/>
          <w:bCs/>
          <w:sz w:val="22"/>
          <w:szCs w:val="22"/>
        </w:rPr>
        <w:tab/>
      </w:r>
      <w:r w:rsidR="00F357ED">
        <w:rPr>
          <w:rFonts w:ascii="Open Sans" w:eastAsia="Times New Roman" w:hAnsi="Open Sans" w:cs="Open Sans"/>
          <w:bCs/>
          <w:sz w:val="22"/>
          <w:szCs w:val="22"/>
        </w:rPr>
        <w:t>Services Managers</w:t>
      </w:r>
    </w:p>
    <w:p w:rsidR="00D86B9D" w:rsidRDefault="00D86B9D" w:rsidP="00D86B9D">
      <w:pPr>
        <w:pStyle w:val="NormalWeb"/>
        <w:spacing w:before="0" w:beforeAutospacing="0" w:after="0" w:afterAutospacing="0" w:line="276" w:lineRule="auto"/>
        <w:rPr>
          <w:rFonts w:ascii="Open Sans" w:eastAsia="Times New Roman" w:hAnsi="Open Sans" w:cs="Open Sans"/>
          <w:bCs/>
          <w:sz w:val="22"/>
          <w:szCs w:val="22"/>
        </w:rPr>
      </w:pPr>
      <w:r w:rsidRPr="00D86B9D">
        <w:rPr>
          <w:rFonts w:ascii="Open Sans" w:eastAsia="Times New Roman" w:hAnsi="Open Sans" w:cs="Open Sans"/>
          <w:b/>
          <w:bCs/>
          <w:sz w:val="22"/>
          <w:szCs w:val="22"/>
        </w:rPr>
        <w:t>Direct reports:</w:t>
      </w:r>
      <w:r>
        <w:rPr>
          <w:rFonts w:ascii="Open Sans" w:eastAsia="Times New Roman" w:hAnsi="Open Sans" w:cs="Open Sans"/>
          <w:bCs/>
          <w:sz w:val="22"/>
          <w:szCs w:val="22"/>
        </w:rPr>
        <w:tab/>
      </w:r>
      <w:r>
        <w:rPr>
          <w:rFonts w:ascii="Open Sans" w:eastAsia="Times New Roman" w:hAnsi="Open Sans" w:cs="Open Sans"/>
          <w:bCs/>
          <w:sz w:val="22"/>
          <w:szCs w:val="22"/>
        </w:rPr>
        <w:tab/>
        <w:t>None</w:t>
      </w:r>
    </w:p>
    <w:p w:rsidR="00D86B9D" w:rsidRPr="00847BCE" w:rsidRDefault="00D86B9D" w:rsidP="00D86B9D">
      <w:pPr>
        <w:pStyle w:val="NormalWeb"/>
        <w:spacing w:before="0" w:beforeAutospacing="0" w:after="0" w:afterAutospacing="0" w:line="276" w:lineRule="auto"/>
        <w:rPr>
          <w:rFonts w:ascii="Open Sans" w:eastAsia="Times New Roman" w:hAnsi="Open Sans" w:cs="Open Sans"/>
          <w:bCs/>
          <w:sz w:val="22"/>
          <w:szCs w:val="22"/>
        </w:rPr>
      </w:pPr>
      <w:r w:rsidRPr="00D86B9D">
        <w:rPr>
          <w:rFonts w:ascii="Open Sans" w:eastAsia="Times New Roman" w:hAnsi="Open Sans" w:cs="Open Sans"/>
          <w:b/>
          <w:bCs/>
          <w:sz w:val="22"/>
          <w:szCs w:val="22"/>
        </w:rPr>
        <w:t>Budgetary responsibility:</w:t>
      </w:r>
      <w:r>
        <w:rPr>
          <w:rFonts w:ascii="Open Sans" w:eastAsia="Times New Roman" w:hAnsi="Open Sans" w:cs="Open Sans"/>
          <w:bCs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bCs/>
          <w:sz w:val="22"/>
          <w:szCs w:val="22"/>
        </w:rPr>
        <w:tab/>
        <w:t>None</w:t>
      </w:r>
    </w:p>
    <w:p w:rsidR="009A10F5" w:rsidRPr="00847BCE" w:rsidRDefault="009A10F5" w:rsidP="00D86B9D">
      <w:pPr>
        <w:pStyle w:val="NormalWeb"/>
        <w:spacing w:before="0" w:beforeAutospacing="0" w:after="0" w:afterAutospacing="0" w:line="276" w:lineRule="auto"/>
        <w:rPr>
          <w:rFonts w:ascii="Open Sans" w:eastAsia="Times New Roman" w:hAnsi="Open Sans" w:cs="Open Sans"/>
          <w:bCs/>
          <w:sz w:val="22"/>
          <w:szCs w:val="22"/>
        </w:rPr>
      </w:pPr>
      <w:r w:rsidRPr="00847BCE">
        <w:rPr>
          <w:rFonts w:ascii="Open Sans" w:eastAsia="Times New Roman" w:hAnsi="Open Sans" w:cs="Open Sans"/>
          <w:b/>
          <w:bCs/>
          <w:sz w:val="22"/>
          <w:szCs w:val="22"/>
        </w:rPr>
        <w:t>Location</w:t>
      </w:r>
      <w:r w:rsidRPr="00847BCE">
        <w:rPr>
          <w:rFonts w:ascii="Open Sans" w:eastAsia="Times New Roman" w:hAnsi="Open Sans" w:cs="Open Sans"/>
          <w:bCs/>
          <w:sz w:val="22"/>
          <w:szCs w:val="22"/>
        </w:rPr>
        <w:t xml:space="preserve">: </w:t>
      </w:r>
      <w:r w:rsidR="00D86B9D">
        <w:rPr>
          <w:rFonts w:ascii="Open Sans" w:eastAsia="Times New Roman" w:hAnsi="Open Sans" w:cs="Open Sans"/>
          <w:bCs/>
          <w:sz w:val="22"/>
          <w:szCs w:val="22"/>
        </w:rPr>
        <w:tab/>
      </w:r>
      <w:r w:rsidR="00D86B9D">
        <w:rPr>
          <w:rFonts w:ascii="Open Sans" w:eastAsia="Times New Roman" w:hAnsi="Open Sans" w:cs="Open Sans"/>
          <w:bCs/>
          <w:sz w:val="22"/>
          <w:szCs w:val="22"/>
        </w:rPr>
        <w:tab/>
      </w:r>
      <w:r w:rsidR="00D86B9D">
        <w:rPr>
          <w:rFonts w:ascii="Open Sans" w:eastAsia="Times New Roman" w:hAnsi="Open Sans" w:cs="Open Sans"/>
          <w:bCs/>
          <w:sz w:val="22"/>
          <w:szCs w:val="22"/>
        </w:rPr>
        <w:tab/>
      </w:r>
      <w:r w:rsidRPr="00847BCE">
        <w:rPr>
          <w:rFonts w:ascii="Open Sans" w:eastAsia="Times New Roman" w:hAnsi="Open Sans" w:cs="Open Sans"/>
          <w:bCs/>
          <w:sz w:val="22"/>
          <w:szCs w:val="22"/>
        </w:rPr>
        <w:t xml:space="preserve">St. Pauls, </w:t>
      </w:r>
      <w:r w:rsidR="004769AC">
        <w:rPr>
          <w:rFonts w:ascii="Open Sans" w:eastAsia="Times New Roman" w:hAnsi="Open Sans" w:cs="Open Sans"/>
          <w:bCs/>
          <w:sz w:val="22"/>
          <w:szCs w:val="22"/>
        </w:rPr>
        <w:t>Bristol</w:t>
      </w:r>
    </w:p>
    <w:p w:rsidR="00F816AC" w:rsidRDefault="00F816AC" w:rsidP="00F816AC">
      <w:pPr>
        <w:spacing w:after="0" w:line="276" w:lineRule="auto"/>
        <w:textAlignment w:val="center"/>
        <w:rPr>
          <w:rFonts w:ascii="Open Sans" w:eastAsia="Times New Roman" w:hAnsi="Open Sans" w:cs="Open Sans"/>
          <w:b/>
        </w:rPr>
      </w:pPr>
    </w:p>
    <w:p w:rsidR="003D528C" w:rsidRPr="00847BCE" w:rsidRDefault="00733531" w:rsidP="00D86B9D">
      <w:pPr>
        <w:spacing w:after="240" w:line="276" w:lineRule="auto"/>
        <w:textAlignment w:val="center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  <w:b/>
        </w:rPr>
        <w:t>Job p</w:t>
      </w:r>
      <w:r w:rsidR="009A10F5" w:rsidRPr="00847BCE">
        <w:rPr>
          <w:rFonts w:ascii="Open Sans" w:eastAsia="Times New Roman" w:hAnsi="Open Sans" w:cs="Open Sans"/>
          <w:b/>
        </w:rPr>
        <w:t>urpose</w:t>
      </w:r>
      <w:r w:rsidR="00D86B9D">
        <w:rPr>
          <w:rFonts w:ascii="Open Sans" w:eastAsia="Times New Roman" w:hAnsi="Open Sans" w:cs="Open Sans"/>
          <w:b/>
        </w:rPr>
        <w:t xml:space="preserve">: </w:t>
      </w:r>
      <w:r w:rsidR="00406517">
        <w:rPr>
          <w:rFonts w:ascii="Open Sans" w:eastAsia="Times New Roman" w:hAnsi="Open Sans" w:cs="Open Sans"/>
        </w:rPr>
        <w:t xml:space="preserve">To provide comprehensive </w:t>
      </w:r>
      <w:r w:rsidR="007025B4">
        <w:rPr>
          <w:rFonts w:ascii="Open Sans" w:eastAsia="Times New Roman" w:hAnsi="Open Sans" w:cs="Open Sans"/>
        </w:rPr>
        <w:t>administrative and practical</w:t>
      </w:r>
      <w:r w:rsidR="00406517">
        <w:rPr>
          <w:rFonts w:ascii="Open Sans" w:eastAsia="Times New Roman" w:hAnsi="Open Sans" w:cs="Open Sans"/>
        </w:rPr>
        <w:t xml:space="preserve"> support</w:t>
      </w:r>
      <w:r w:rsidR="00944F8A">
        <w:rPr>
          <w:rFonts w:ascii="Open Sans" w:eastAsia="Times New Roman" w:hAnsi="Open Sans" w:cs="Open Sans"/>
        </w:rPr>
        <w:t xml:space="preserve"> to the </w:t>
      </w:r>
      <w:r w:rsidR="00F357ED">
        <w:rPr>
          <w:rFonts w:ascii="Open Sans" w:eastAsia="Times New Roman" w:hAnsi="Open Sans" w:cs="Open Sans"/>
        </w:rPr>
        <w:t>Casework</w:t>
      </w:r>
      <w:r w:rsidR="00EF0DC5">
        <w:rPr>
          <w:rFonts w:ascii="Open Sans" w:eastAsia="Times New Roman" w:hAnsi="Open Sans" w:cs="Open Sans"/>
        </w:rPr>
        <w:t>, Outreach and</w:t>
      </w:r>
      <w:r w:rsidR="00F357ED">
        <w:rPr>
          <w:rFonts w:ascii="Open Sans" w:eastAsia="Times New Roman" w:hAnsi="Open Sans" w:cs="Open Sans"/>
        </w:rPr>
        <w:t xml:space="preserve"> Drop-in </w:t>
      </w:r>
      <w:r w:rsidR="00EF0DC5">
        <w:rPr>
          <w:rFonts w:ascii="Open Sans" w:eastAsia="Times New Roman" w:hAnsi="Open Sans" w:cs="Open Sans"/>
        </w:rPr>
        <w:t xml:space="preserve">services, supporting the teams to </w:t>
      </w:r>
      <w:r w:rsidR="00944F8A">
        <w:rPr>
          <w:rFonts w:ascii="Open Sans" w:eastAsia="Times New Roman" w:hAnsi="Open Sans" w:cs="Open Sans"/>
        </w:rPr>
        <w:t xml:space="preserve">enable them to </w:t>
      </w:r>
      <w:r w:rsidR="00F357ED" w:rsidRPr="002F00D3">
        <w:rPr>
          <w:rFonts w:ascii="Open Sans" w:hAnsi="Open Sans" w:cs="Open Sans"/>
        </w:rPr>
        <w:t xml:space="preserve">reduce the vulnerability of women and support them to achieve their goals.  </w:t>
      </w:r>
      <w:r w:rsidR="00B0228B">
        <w:rPr>
          <w:rFonts w:ascii="Open Sans" w:hAnsi="Open Sans" w:cs="Open Sans"/>
        </w:rPr>
        <w:t>The post holder</w:t>
      </w:r>
      <w:r w:rsidR="000F22A2">
        <w:rPr>
          <w:rFonts w:ascii="Open Sans" w:hAnsi="Open Sans" w:cs="Open Sans"/>
        </w:rPr>
        <w:t xml:space="preserve"> will support the team’s work to be efficient and effective. </w:t>
      </w:r>
    </w:p>
    <w:p w:rsidR="00ED279E" w:rsidRPr="00847BCE" w:rsidRDefault="009A10F5" w:rsidP="0035299C">
      <w:pPr>
        <w:spacing w:after="120" w:line="276" w:lineRule="auto"/>
        <w:textAlignment w:val="center"/>
        <w:rPr>
          <w:rFonts w:ascii="Open Sans" w:eastAsia="Times New Roman" w:hAnsi="Open Sans" w:cs="Open Sans"/>
          <w:b/>
        </w:rPr>
      </w:pPr>
      <w:r w:rsidRPr="00847BCE">
        <w:rPr>
          <w:rFonts w:ascii="Open Sans" w:eastAsia="Times New Roman" w:hAnsi="Open Sans" w:cs="Open Sans"/>
          <w:b/>
        </w:rPr>
        <w:t xml:space="preserve">Job </w:t>
      </w:r>
      <w:r w:rsidR="00733531">
        <w:rPr>
          <w:rFonts w:ascii="Open Sans" w:eastAsia="Times New Roman" w:hAnsi="Open Sans" w:cs="Open Sans"/>
          <w:b/>
        </w:rPr>
        <w:t>a</w:t>
      </w:r>
      <w:r w:rsidRPr="00847BCE">
        <w:rPr>
          <w:rFonts w:ascii="Open Sans" w:eastAsia="Times New Roman" w:hAnsi="Open Sans" w:cs="Open Sans"/>
          <w:b/>
        </w:rPr>
        <w:t>ccountabilities</w:t>
      </w:r>
    </w:p>
    <w:p w:rsidR="00C51AC8" w:rsidRDefault="00944F8A" w:rsidP="0035299C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 w:rsidRPr="00D86B9D">
        <w:rPr>
          <w:rFonts w:ascii="Open Sans" w:eastAsia="Times New Roman" w:hAnsi="Open Sans" w:cs="Open Sans"/>
        </w:rPr>
        <w:t xml:space="preserve">To provide </w:t>
      </w:r>
      <w:r w:rsidR="00E85BB5" w:rsidRPr="00D86B9D">
        <w:rPr>
          <w:rFonts w:ascii="Open Sans" w:eastAsia="Times New Roman" w:hAnsi="Open Sans" w:cs="Open Sans"/>
        </w:rPr>
        <w:t xml:space="preserve">practical and </w:t>
      </w:r>
      <w:r w:rsidRPr="00D86B9D">
        <w:rPr>
          <w:rFonts w:ascii="Open Sans" w:eastAsia="Times New Roman" w:hAnsi="Open Sans" w:cs="Open Sans"/>
        </w:rPr>
        <w:t xml:space="preserve">administrative support to </w:t>
      </w:r>
      <w:r w:rsidR="00EF0DC5">
        <w:rPr>
          <w:rFonts w:ascii="Open Sans" w:eastAsia="Times New Roman" w:hAnsi="Open Sans" w:cs="Open Sans"/>
        </w:rPr>
        <w:t>the Casework and Drop-in teams</w:t>
      </w:r>
      <w:r w:rsidRPr="00D86B9D">
        <w:rPr>
          <w:rFonts w:ascii="Open Sans" w:eastAsia="Times New Roman" w:hAnsi="Open Sans" w:cs="Open Sans"/>
        </w:rPr>
        <w:t xml:space="preserve"> to ensure smooth running of the programme</w:t>
      </w:r>
      <w:r w:rsidR="00ED279E" w:rsidRPr="00D86B9D">
        <w:rPr>
          <w:rFonts w:ascii="Open Sans" w:eastAsia="Times New Roman" w:hAnsi="Open Sans" w:cs="Open Sans"/>
        </w:rPr>
        <w:t xml:space="preserve">. </w:t>
      </w:r>
    </w:p>
    <w:p w:rsidR="001D46A9" w:rsidRPr="00D86B9D" w:rsidRDefault="001D46A9" w:rsidP="0035299C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To be </w:t>
      </w:r>
      <w:r w:rsidR="006B10AA" w:rsidRPr="0041754D">
        <w:rPr>
          <w:rFonts w:ascii="Open Sans" w:hAnsi="Open Sans" w:cs="Open Sans"/>
        </w:rPr>
        <w:t>a direct point of contact for the women.</w:t>
      </w:r>
    </w:p>
    <w:p w:rsidR="00944F8A" w:rsidRDefault="00EF0DC5" w:rsidP="00D86B9D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To coordinate meetings </w:t>
      </w:r>
      <w:r w:rsidR="00944F8A">
        <w:rPr>
          <w:rFonts w:ascii="Open Sans" w:eastAsia="Times New Roman" w:hAnsi="Open Sans" w:cs="Open Sans"/>
        </w:rPr>
        <w:t xml:space="preserve">for the team and the </w:t>
      </w:r>
      <w:r w:rsidR="003B7332">
        <w:rPr>
          <w:rFonts w:ascii="Open Sans" w:eastAsia="Times New Roman" w:hAnsi="Open Sans" w:cs="Open Sans"/>
        </w:rPr>
        <w:t xml:space="preserve">women, booking rooms, sending invites and taking minutes. </w:t>
      </w:r>
    </w:p>
    <w:p w:rsidR="003B7332" w:rsidRDefault="003B7332" w:rsidP="00D86B9D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To coordinate the monthly Sexual Violence Forum,</w:t>
      </w:r>
      <w:r w:rsidRPr="003B7332">
        <w:rPr>
          <w:rFonts w:ascii="Open Sans" w:hAnsi="Open Sans" w:cs="Open Sans"/>
        </w:rPr>
        <w:t xml:space="preserve"> </w:t>
      </w:r>
      <w:r w:rsidR="000A1722">
        <w:rPr>
          <w:rFonts w:ascii="Open Sans" w:hAnsi="Open Sans" w:cs="Open Sans"/>
        </w:rPr>
        <w:t xml:space="preserve">coordinating referrals, </w:t>
      </w:r>
      <w:r w:rsidRPr="0031752A">
        <w:rPr>
          <w:rFonts w:ascii="Open Sans" w:hAnsi="Open Sans" w:cs="Open Sans"/>
        </w:rPr>
        <w:t>tak</w:t>
      </w:r>
      <w:r>
        <w:rPr>
          <w:rFonts w:ascii="Open Sans" w:hAnsi="Open Sans" w:cs="Open Sans"/>
        </w:rPr>
        <w:t>ing minutes, distributing paper</w:t>
      </w:r>
      <w:r w:rsidR="000A1722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and updates</w:t>
      </w:r>
      <w:r w:rsidRPr="0031752A">
        <w:rPr>
          <w:rFonts w:ascii="Open Sans" w:hAnsi="Open Sans" w:cs="Open Sans"/>
        </w:rPr>
        <w:t xml:space="preserve"> and supporting the chair to set meeting agendas</w:t>
      </w:r>
      <w:r>
        <w:rPr>
          <w:rFonts w:ascii="Open Sans" w:hAnsi="Open Sans" w:cs="Open Sans"/>
        </w:rPr>
        <w:t>.</w:t>
      </w:r>
    </w:p>
    <w:p w:rsidR="00944F8A" w:rsidRPr="001C2D38" w:rsidRDefault="00152437" w:rsidP="00D86B9D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 w:rsidRPr="00D86B9D">
        <w:rPr>
          <w:rFonts w:ascii="Open Sans" w:eastAsia="Times New Roman" w:hAnsi="Open Sans" w:cs="Open Sans"/>
        </w:rPr>
        <w:t xml:space="preserve">Develop, maintain and update internal systems for the team to </w:t>
      </w:r>
      <w:r w:rsidR="00D86B9D">
        <w:rPr>
          <w:rFonts w:ascii="Open Sans" w:eastAsia="Times New Roman" w:hAnsi="Open Sans" w:cs="Open Sans"/>
        </w:rPr>
        <w:t>e</w:t>
      </w:r>
      <w:r w:rsidRPr="00D86B9D">
        <w:rPr>
          <w:rFonts w:ascii="Open Sans" w:eastAsia="Times New Roman" w:hAnsi="Open Sans" w:cs="Open Sans"/>
        </w:rPr>
        <w:t xml:space="preserve">nhance and underpin </w:t>
      </w:r>
      <w:r w:rsidRPr="001C2D38">
        <w:rPr>
          <w:rFonts w:ascii="Open Sans" w:eastAsia="Times New Roman" w:hAnsi="Open Sans" w:cs="Open Sans"/>
        </w:rPr>
        <w:t xml:space="preserve">the work of the team. </w:t>
      </w:r>
    </w:p>
    <w:p w:rsidR="001C2D38" w:rsidRPr="001C2D38" w:rsidRDefault="001C2D38" w:rsidP="00771D32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rFonts w:ascii="Open Sans" w:hAnsi="Open Sans" w:cs="Open Sans"/>
        </w:rPr>
      </w:pPr>
      <w:r w:rsidRPr="001C2D38">
        <w:rPr>
          <w:rFonts w:ascii="Open Sans" w:eastAsia="Times New Roman" w:hAnsi="Open Sans" w:cs="Open Sans"/>
        </w:rPr>
        <w:t xml:space="preserve">To </w:t>
      </w:r>
      <w:r w:rsidRPr="001C2D38">
        <w:rPr>
          <w:rFonts w:ascii="Open Sans" w:hAnsi="Open Sans" w:cs="Open Sans"/>
        </w:rPr>
        <w:t>coordinate the whereabouts of the team and track lone working.</w:t>
      </w:r>
    </w:p>
    <w:p w:rsidR="00EF0DC5" w:rsidRDefault="00EF0DC5" w:rsidP="00771D32">
      <w:pPr>
        <w:pStyle w:val="ListParagraph"/>
        <w:numPr>
          <w:ilvl w:val="0"/>
          <w:numId w:val="16"/>
        </w:numPr>
        <w:spacing w:before="39"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To ensure Drop-in and Outreach records are accurately recorded on the database including attendance outcomes and incidents and respond to any data related queries. </w:t>
      </w:r>
    </w:p>
    <w:p w:rsidR="001A7C89" w:rsidRDefault="001A7C89" w:rsidP="00771D32">
      <w:pPr>
        <w:pStyle w:val="ListParagraph"/>
        <w:numPr>
          <w:ilvl w:val="0"/>
          <w:numId w:val="16"/>
        </w:numPr>
        <w:spacing w:before="39" w:after="120" w:line="240" w:lineRule="auto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To support the Operations Manager</w:t>
      </w:r>
      <w:r w:rsidR="00B0228B">
        <w:rPr>
          <w:rFonts w:ascii="Open Sans" w:eastAsia="Times New Roman" w:hAnsi="Open Sans" w:cs="Open Sans"/>
        </w:rPr>
        <w:t xml:space="preserve"> and the team</w:t>
      </w:r>
      <w:r w:rsidR="002E4F31">
        <w:rPr>
          <w:rFonts w:ascii="Open Sans" w:eastAsia="Times New Roman" w:hAnsi="Open Sans" w:cs="Open Sans"/>
        </w:rPr>
        <w:t>s</w:t>
      </w:r>
      <w:r>
        <w:rPr>
          <w:rFonts w:ascii="Open Sans" w:eastAsia="Times New Roman" w:hAnsi="Open Sans" w:cs="Open Sans"/>
        </w:rPr>
        <w:t xml:space="preserve"> in compiling quarterly and annual impact data</w:t>
      </w:r>
      <w:r w:rsidR="00FA7083">
        <w:rPr>
          <w:rFonts w:ascii="Open Sans" w:eastAsia="Times New Roman" w:hAnsi="Open Sans" w:cs="Open Sans"/>
        </w:rPr>
        <w:t xml:space="preserve"> and funder</w:t>
      </w:r>
      <w:r>
        <w:rPr>
          <w:rFonts w:ascii="Open Sans" w:eastAsia="Times New Roman" w:hAnsi="Open Sans" w:cs="Open Sans"/>
        </w:rPr>
        <w:t xml:space="preserve"> reports. </w:t>
      </w:r>
    </w:p>
    <w:p w:rsidR="00A962C5" w:rsidRDefault="00A962C5" w:rsidP="00EF0DC5">
      <w:pPr>
        <w:pStyle w:val="ListParagraph"/>
        <w:numPr>
          <w:ilvl w:val="0"/>
          <w:numId w:val="16"/>
        </w:numPr>
        <w:spacing w:before="39" w:after="120" w:line="240" w:lineRule="auto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To provide and coordinate office and lunch cover for drop-in sessions. </w:t>
      </w:r>
    </w:p>
    <w:p w:rsidR="00A962C5" w:rsidRPr="002E4F31" w:rsidRDefault="00A962C5" w:rsidP="00A962C5">
      <w:pPr>
        <w:pStyle w:val="BodyText"/>
        <w:numPr>
          <w:ilvl w:val="0"/>
          <w:numId w:val="16"/>
        </w:numPr>
        <w:spacing w:after="120"/>
        <w:ind w:right="652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To assist in the supply of resources for the services, including purchasing items </w:t>
      </w:r>
      <w:r>
        <w:rPr>
          <w:rFonts w:ascii="Open Sans" w:hAnsi="Open Sans" w:cs="Open Sans"/>
        </w:rPr>
        <w:lastRenderedPageBreak/>
        <w:t xml:space="preserve">and ordering transport.  </w:t>
      </w:r>
    </w:p>
    <w:p w:rsidR="002E4F31" w:rsidRPr="00A962C5" w:rsidRDefault="002E4F31" w:rsidP="00A962C5">
      <w:pPr>
        <w:pStyle w:val="BodyText"/>
        <w:numPr>
          <w:ilvl w:val="0"/>
          <w:numId w:val="16"/>
        </w:numPr>
        <w:spacing w:after="120"/>
        <w:ind w:right="652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To work with the Fundraising and Communications team, ensuring that women’s feedback is captured and recorded. </w:t>
      </w:r>
    </w:p>
    <w:p w:rsidR="00ED1858" w:rsidRPr="00ED1858" w:rsidRDefault="007369F1" w:rsidP="00D86B9D">
      <w:pPr>
        <w:pStyle w:val="ListParagraph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Contribute appropriately to</w:t>
      </w:r>
      <w:r w:rsidR="00ED1858" w:rsidRPr="00ED1858">
        <w:rPr>
          <w:rFonts w:ascii="Open Sans" w:eastAsia="Times New Roman" w:hAnsi="Open Sans" w:cs="Open Sans"/>
        </w:rPr>
        <w:t xml:space="preserve"> the</w:t>
      </w:r>
      <w:r w:rsidR="00B8312F" w:rsidRPr="00ED1858">
        <w:rPr>
          <w:rFonts w:ascii="Open Sans" w:eastAsia="Times New Roman" w:hAnsi="Open Sans" w:cs="Open Sans"/>
        </w:rPr>
        <w:t xml:space="preserve"> contin</w:t>
      </w:r>
      <w:r w:rsidR="00ED279E" w:rsidRPr="00ED1858">
        <w:rPr>
          <w:rFonts w:ascii="Open Sans" w:eastAsia="Times New Roman" w:hAnsi="Open Sans" w:cs="Open Sans"/>
        </w:rPr>
        <w:t xml:space="preserve">uous learning culture across the </w:t>
      </w:r>
      <w:r w:rsidR="00ED1858" w:rsidRPr="00ED1858">
        <w:rPr>
          <w:rFonts w:ascii="Open Sans" w:eastAsia="Times New Roman" w:hAnsi="Open Sans" w:cs="Open Sans"/>
        </w:rPr>
        <w:t xml:space="preserve">team, being involved in </w:t>
      </w:r>
      <w:r w:rsidR="00D52C57">
        <w:rPr>
          <w:rFonts w:ascii="Open Sans" w:eastAsia="Times New Roman" w:hAnsi="Open Sans" w:cs="Open Sans"/>
        </w:rPr>
        <w:t xml:space="preserve">training, supervision, </w:t>
      </w:r>
      <w:r w:rsidR="00ED1858" w:rsidRPr="00ED1858">
        <w:rPr>
          <w:rFonts w:ascii="Open Sans" w:eastAsia="Times New Roman" w:hAnsi="Open Sans" w:cs="Open Sans"/>
        </w:rPr>
        <w:t>reflective practice discussions and maintaining healthy and professional boundaries</w:t>
      </w:r>
      <w:r w:rsidR="00ED1858">
        <w:rPr>
          <w:rFonts w:ascii="Open Sans" w:eastAsia="Times New Roman" w:hAnsi="Open Sans" w:cs="Open Sans"/>
        </w:rPr>
        <w:t xml:space="preserve"> </w:t>
      </w:r>
      <w:r w:rsidR="00D52C57">
        <w:rPr>
          <w:rFonts w:ascii="Open Sans" w:eastAsia="Times New Roman" w:hAnsi="Open Sans" w:cs="Open Sans"/>
        </w:rPr>
        <w:t>to increase strength and skill set of self and team</w:t>
      </w:r>
      <w:r w:rsidR="00ED1858" w:rsidRPr="00ED1858">
        <w:rPr>
          <w:rFonts w:ascii="Open Sans" w:eastAsia="Times New Roman" w:hAnsi="Open Sans" w:cs="Open Sans"/>
        </w:rPr>
        <w:t xml:space="preserve">. </w:t>
      </w:r>
    </w:p>
    <w:p w:rsidR="003B7332" w:rsidRPr="001E5EBA" w:rsidRDefault="003B7332" w:rsidP="003B7332">
      <w:pPr>
        <w:pStyle w:val="BodyText"/>
        <w:numPr>
          <w:ilvl w:val="0"/>
          <w:numId w:val="16"/>
        </w:numPr>
        <w:spacing w:after="120"/>
        <w:ind w:right="652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To </w:t>
      </w:r>
      <w:r w:rsidRPr="00142BD8">
        <w:rPr>
          <w:rFonts w:ascii="Open Sans" w:hAnsi="Open Sans" w:cs="Open Sans"/>
        </w:rPr>
        <w:t>act as a key l</w:t>
      </w:r>
      <w:r>
        <w:rPr>
          <w:rFonts w:ascii="Open Sans" w:hAnsi="Open Sans" w:cs="Open Sans"/>
        </w:rPr>
        <w:t xml:space="preserve">iaison for partner agencies, collating and responding to referrals, </w:t>
      </w:r>
      <w:r w:rsidRPr="00142BD8">
        <w:rPr>
          <w:rFonts w:ascii="Open Sans" w:hAnsi="Open Sans" w:cs="Open Sans"/>
        </w:rPr>
        <w:t>as well as being a direct point of contact for the women themselves.</w:t>
      </w:r>
    </w:p>
    <w:p w:rsidR="00BC0517" w:rsidRDefault="00B0228B" w:rsidP="00D86B9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Open Sans" w:eastAsia="Times New Roman" w:hAnsi="Open Sans" w:cs="Open Sans"/>
        </w:rPr>
      </w:pPr>
      <w:r w:rsidRPr="00B0228B">
        <w:rPr>
          <w:rFonts w:ascii="Open Sans" w:hAnsi="Open Sans" w:cs="Open Sans"/>
        </w:rPr>
        <w:t>To work with the One25 Support Team to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eastAsia="Times New Roman" w:hAnsi="Open Sans" w:cs="Open Sans"/>
        </w:rPr>
        <w:t>e</w:t>
      </w:r>
      <w:r w:rsidRPr="00D86B9D">
        <w:rPr>
          <w:rFonts w:ascii="Open Sans" w:eastAsia="Times New Roman" w:hAnsi="Open Sans" w:cs="Open Sans"/>
        </w:rPr>
        <w:t xml:space="preserve">nsure </w:t>
      </w:r>
      <w:r w:rsidR="00AA791C" w:rsidRPr="00D86B9D">
        <w:rPr>
          <w:rFonts w:ascii="Open Sans" w:eastAsia="Times New Roman" w:hAnsi="Open Sans" w:cs="Open Sans"/>
        </w:rPr>
        <w:t xml:space="preserve">that policies and practices are understood and adhered to, maximising service outcomes and upholding agency reputation. </w:t>
      </w:r>
    </w:p>
    <w:p w:rsidR="00AA791C" w:rsidRPr="00D86B9D" w:rsidRDefault="00AA791C" w:rsidP="00D86B9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Open Sans" w:eastAsia="Times New Roman" w:hAnsi="Open Sans" w:cs="Open Sans"/>
        </w:rPr>
      </w:pPr>
      <w:r w:rsidRPr="00D86B9D">
        <w:rPr>
          <w:rFonts w:ascii="Open Sans" w:eastAsia="Times New Roman" w:hAnsi="Open Sans" w:cs="Open Sans"/>
        </w:rPr>
        <w:t>Act as an ambassador for</w:t>
      </w:r>
      <w:r w:rsidR="00152437" w:rsidRPr="00D86B9D">
        <w:rPr>
          <w:rFonts w:ascii="Open Sans" w:eastAsia="Times New Roman" w:hAnsi="Open Sans" w:cs="Open Sans"/>
        </w:rPr>
        <w:t xml:space="preserve"> </w:t>
      </w:r>
      <w:r w:rsidRPr="00D86B9D">
        <w:rPr>
          <w:rFonts w:ascii="Open Sans" w:eastAsia="Times New Roman" w:hAnsi="Open Sans" w:cs="Open Sans"/>
        </w:rPr>
        <w:t xml:space="preserve">One25. </w:t>
      </w:r>
    </w:p>
    <w:p w:rsidR="00AA791C" w:rsidRDefault="00ED1858" w:rsidP="00733531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To represent One25 at relevant events both within and outside of working hours. To </w:t>
      </w:r>
      <w:r w:rsidR="005F395E" w:rsidRPr="00AA791C">
        <w:rPr>
          <w:rFonts w:ascii="Open Sans" w:eastAsia="Times New Roman" w:hAnsi="Open Sans" w:cs="Open Sans"/>
        </w:rPr>
        <w:t>undertake further ta</w:t>
      </w:r>
      <w:r w:rsidR="00BE030B" w:rsidRPr="00AA791C">
        <w:rPr>
          <w:rFonts w:ascii="Open Sans" w:eastAsia="Times New Roman" w:hAnsi="Open Sans" w:cs="Open Sans"/>
        </w:rPr>
        <w:t>sks as requested</w:t>
      </w:r>
      <w:r w:rsidR="00AA791C" w:rsidRPr="00AA791C">
        <w:rPr>
          <w:rFonts w:ascii="Open Sans" w:eastAsia="Times New Roman" w:hAnsi="Open Sans" w:cs="Open Sans"/>
        </w:rPr>
        <w:t>.</w:t>
      </w:r>
    </w:p>
    <w:p w:rsidR="00733531" w:rsidRDefault="00733531" w:rsidP="00733531">
      <w:pPr>
        <w:spacing w:after="0" w:line="240" w:lineRule="auto"/>
        <w:rPr>
          <w:rFonts w:ascii="Open Sans" w:hAnsi="Open Sans" w:cs="Open Sans"/>
          <w:b/>
        </w:rPr>
      </w:pPr>
    </w:p>
    <w:p w:rsidR="00376B4D" w:rsidRPr="007B76C5" w:rsidRDefault="00733531" w:rsidP="006829A8">
      <w:pPr>
        <w:spacing w:after="12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Measures for the r</w:t>
      </w:r>
      <w:r w:rsidR="00376B4D" w:rsidRPr="00847BCE">
        <w:rPr>
          <w:rFonts w:ascii="Open Sans" w:hAnsi="Open Sans" w:cs="Open Sans"/>
          <w:b/>
        </w:rPr>
        <w:t>ole:</w:t>
      </w:r>
    </w:p>
    <w:p w:rsidR="00B953E8" w:rsidRPr="00847BCE" w:rsidRDefault="00A962C5" w:rsidP="006829A8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High standard of communication with women and other stakeholders. </w:t>
      </w:r>
    </w:p>
    <w:p w:rsidR="00944F8A" w:rsidRDefault="00944F8A" w:rsidP="006829A8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Receiving, coordinating and responding to correspondence quickly, efficiently and appropriately.</w:t>
      </w:r>
    </w:p>
    <w:p w:rsidR="00CC68B6" w:rsidRDefault="00CC68B6" w:rsidP="006829A8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Open Sans" w:hAnsi="Open Sans" w:cs="Open Sans"/>
        </w:rPr>
      </w:pPr>
      <w:r w:rsidRPr="008A37E1">
        <w:rPr>
          <w:rFonts w:ascii="Open Sans" w:hAnsi="Open Sans" w:cs="Open Sans"/>
        </w:rPr>
        <w:t>Maint</w:t>
      </w:r>
      <w:r>
        <w:rPr>
          <w:rFonts w:ascii="Open Sans" w:hAnsi="Open Sans" w:cs="Open Sans"/>
        </w:rPr>
        <w:t>ain accurate monitoring of d</w:t>
      </w:r>
      <w:r w:rsidR="001A7C89">
        <w:rPr>
          <w:rFonts w:ascii="Open Sans" w:hAnsi="Open Sans" w:cs="Open Sans"/>
        </w:rPr>
        <w:t xml:space="preserve">rop-in and outreach activities and impact data. </w:t>
      </w:r>
    </w:p>
    <w:p w:rsidR="00944F8A" w:rsidRDefault="00944F8A" w:rsidP="006829A8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Efficient coordination of meetings and events.</w:t>
      </w:r>
    </w:p>
    <w:p w:rsidR="00CC68B6" w:rsidRPr="00CC68B6" w:rsidRDefault="00CC68B6" w:rsidP="0072690D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Open Sans" w:hAnsi="Open Sans" w:cs="Open Sans"/>
          <w:b/>
        </w:rPr>
      </w:pPr>
      <w:r w:rsidRPr="00CC68B6">
        <w:rPr>
          <w:rFonts w:ascii="Open Sans" w:hAnsi="Open Sans" w:cs="Open Sans"/>
        </w:rPr>
        <w:t>New referrals are taken, recorded and responded to within 1 week.</w:t>
      </w:r>
    </w:p>
    <w:p w:rsidR="00CC68B6" w:rsidRPr="00CC68B6" w:rsidRDefault="00CC68B6" w:rsidP="00CC68B6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Accurate and timely provision of data for reports.</w:t>
      </w:r>
    </w:p>
    <w:p w:rsidR="0091712C" w:rsidRPr="00CC68B6" w:rsidRDefault="0091712C" w:rsidP="0072690D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Open Sans" w:hAnsi="Open Sans" w:cs="Open Sans"/>
          <w:b/>
        </w:rPr>
      </w:pPr>
      <w:r w:rsidRPr="00CC68B6">
        <w:rPr>
          <w:rFonts w:ascii="Open Sans" w:hAnsi="Open Sans" w:cs="Open Sans"/>
        </w:rPr>
        <w:t xml:space="preserve">Team reporting appropriate support of their work.  </w:t>
      </w:r>
    </w:p>
    <w:p w:rsidR="0091712C" w:rsidRDefault="0091712C" w:rsidP="00733531">
      <w:pPr>
        <w:pStyle w:val="ListParagraph"/>
        <w:spacing w:after="0" w:line="276" w:lineRule="auto"/>
        <w:rPr>
          <w:rFonts w:ascii="Open Sans" w:hAnsi="Open Sans" w:cs="Open Sans"/>
          <w:b/>
        </w:rPr>
      </w:pPr>
    </w:p>
    <w:p w:rsidR="00D86B9D" w:rsidRDefault="00D86B9D" w:rsidP="00733531">
      <w:pPr>
        <w:spacing w:after="120" w:line="240" w:lineRule="auto"/>
        <w:rPr>
          <w:rFonts w:ascii="Open Sans" w:eastAsia="Times New Roman" w:hAnsi="Open Sans" w:cs="Open Sans"/>
          <w:b/>
        </w:rPr>
      </w:pPr>
      <w:r w:rsidRPr="00AA791C">
        <w:rPr>
          <w:rFonts w:ascii="Open Sans" w:eastAsia="Times New Roman" w:hAnsi="Open Sans" w:cs="Open Sans"/>
          <w:b/>
        </w:rPr>
        <w:t>Any other relevant information:</w:t>
      </w:r>
    </w:p>
    <w:p w:rsidR="00E97B3C" w:rsidRPr="003D1C93" w:rsidRDefault="00E97B3C" w:rsidP="003D1C93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 w:rsidRPr="00E5626B">
        <w:rPr>
          <w:rFonts w:ascii="Open Sans" w:eastAsia="Arial" w:hAnsi="Open Sans" w:cs="Open Sans"/>
        </w:rPr>
        <w:t>Any other duties the Manager considers appropriate.</w:t>
      </w:r>
    </w:p>
    <w:p w:rsidR="003D1C93" w:rsidRPr="003D1C93" w:rsidRDefault="003D1C93" w:rsidP="003D1C93">
      <w:pPr>
        <w:pStyle w:val="ListParagraph"/>
        <w:numPr>
          <w:ilvl w:val="0"/>
          <w:numId w:val="11"/>
        </w:numPr>
        <w:autoSpaceDN w:val="0"/>
        <w:spacing w:after="120" w:line="240" w:lineRule="auto"/>
        <w:ind w:left="714" w:hanging="357"/>
        <w:contextualSpacing w:val="0"/>
        <w:rPr>
          <w:rFonts w:ascii="Open Sans" w:eastAsia="Times New Roman" w:hAnsi="Open Sans" w:cs="Open Sans"/>
        </w:rPr>
      </w:pPr>
      <w:r w:rsidRPr="003D1C93">
        <w:rPr>
          <w:rFonts w:ascii="Open Sans" w:eastAsia="Calibri" w:hAnsi="Open Sans" w:cs="Open Sans"/>
        </w:rPr>
        <w:t xml:space="preserve">To work outside of office hours at manager’s request. </w:t>
      </w:r>
    </w:p>
    <w:p w:rsidR="0058282A" w:rsidRDefault="0058282A" w:rsidP="0058282A">
      <w:pPr>
        <w:spacing w:after="0" w:line="240" w:lineRule="auto"/>
        <w:rPr>
          <w:rFonts w:ascii="Open Sans" w:hAnsi="Open Sans" w:cs="Open Sans"/>
          <w:b/>
        </w:rPr>
      </w:pPr>
    </w:p>
    <w:p w:rsidR="00771D32" w:rsidRDefault="00771D32" w:rsidP="0058282A">
      <w:pPr>
        <w:spacing w:after="0" w:line="240" w:lineRule="auto"/>
        <w:rPr>
          <w:rFonts w:ascii="Open Sans" w:hAnsi="Open Sans" w:cs="Open Sans"/>
          <w:b/>
        </w:rPr>
      </w:pPr>
    </w:p>
    <w:p w:rsidR="00771D32" w:rsidRDefault="00771D32" w:rsidP="0058282A">
      <w:pPr>
        <w:spacing w:after="0" w:line="240" w:lineRule="auto"/>
        <w:rPr>
          <w:rFonts w:ascii="Open Sans" w:hAnsi="Open Sans" w:cs="Open Sans"/>
          <w:b/>
        </w:rPr>
      </w:pPr>
    </w:p>
    <w:p w:rsidR="00771D32" w:rsidRDefault="00771D32" w:rsidP="0058282A">
      <w:pPr>
        <w:spacing w:after="0" w:line="240" w:lineRule="auto"/>
        <w:rPr>
          <w:rFonts w:ascii="Open Sans" w:hAnsi="Open Sans" w:cs="Open Sans"/>
          <w:b/>
        </w:rPr>
      </w:pPr>
    </w:p>
    <w:p w:rsidR="00771D32" w:rsidRDefault="00771D32" w:rsidP="0058282A">
      <w:pPr>
        <w:spacing w:after="0" w:line="240" w:lineRule="auto"/>
        <w:rPr>
          <w:rFonts w:ascii="Open Sans" w:hAnsi="Open Sans" w:cs="Open Sans"/>
          <w:b/>
        </w:rPr>
      </w:pPr>
    </w:p>
    <w:p w:rsidR="00771D32" w:rsidRDefault="00771D32" w:rsidP="0058282A">
      <w:pPr>
        <w:spacing w:after="0" w:line="240" w:lineRule="auto"/>
        <w:rPr>
          <w:rFonts w:ascii="Open Sans" w:hAnsi="Open Sans" w:cs="Open Sans"/>
          <w:b/>
        </w:rPr>
      </w:pPr>
    </w:p>
    <w:p w:rsidR="00771D32" w:rsidRDefault="00771D32" w:rsidP="0058282A">
      <w:pPr>
        <w:spacing w:after="0" w:line="240" w:lineRule="auto"/>
        <w:rPr>
          <w:rFonts w:ascii="Open Sans" w:hAnsi="Open Sans" w:cs="Open Sans"/>
          <w:b/>
        </w:rPr>
      </w:pPr>
    </w:p>
    <w:p w:rsidR="00771D32" w:rsidRDefault="00771D32" w:rsidP="0058282A">
      <w:pPr>
        <w:spacing w:after="0" w:line="240" w:lineRule="auto"/>
        <w:rPr>
          <w:rFonts w:ascii="Open Sans" w:hAnsi="Open Sans" w:cs="Open Sans"/>
          <w:b/>
        </w:rPr>
      </w:pPr>
    </w:p>
    <w:p w:rsidR="00771D32" w:rsidRPr="00E5626B" w:rsidRDefault="00771D32" w:rsidP="0058282A">
      <w:pPr>
        <w:spacing w:after="0" w:line="240" w:lineRule="auto"/>
        <w:rPr>
          <w:rFonts w:ascii="Open Sans" w:hAnsi="Open Sans" w:cs="Open Sans"/>
          <w:b/>
        </w:rPr>
      </w:pPr>
      <w:bookmarkStart w:id="1" w:name="_GoBack"/>
      <w:bookmarkEnd w:id="1"/>
    </w:p>
    <w:p w:rsidR="00942E85" w:rsidRDefault="00733531" w:rsidP="0058282A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733531">
        <w:rPr>
          <w:rFonts w:ascii="Open Sans" w:hAnsi="Open Sans" w:cs="Open Sans"/>
          <w:b/>
          <w:sz w:val="28"/>
          <w:szCs w:val="28"/>
        </w:rPr>
        <w:lastRenderedPageBreak/>
        <w:t>Person Specification</w:t>
      </w:r>
      <w:r w:rsidR="00324B2B">
        <w:rPr>
          <w:rFonts w:ascii="Open Sans" w:hAnsi="Open Sans" w:cs="Open Sans"/>
          <w:b/>
          <w:sz w:val="28"/>
          <w:szCs w:val="28"/>
        </w:rPr>
        <w:t xml:space="preserve"> </w:t>
      </w:r>
    </w:p>
    <w:p w:rsidR="0058282A" w:rsidRPr="0058282A" w:rsidRDefault="0058282A" w:rsidP="0058282A">
      <w:pPr>
        <w:spacing w:after="0" w:line="240" w:lineRule="auto"/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06"/>
      </w:tblGrid>
      <w:tr w:rsidR="00376B4D" w:rsidRPr="00847BCE" w:rsidTr="004E2333">
        <w:tc>
          <w:tcPr>
            <w:tcW w:w="1980" w:type="dxa"/>
          </w:tcPr>
          <w:p w:rsidR="00376B4D" w:rsidRPr="00847BCE" w:rsidRDefault="00376B4D" w:rsidP="0045747F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536" w:type="dxa"/>
          </w:tcPr>
          <w:p w:rsidR="00AD02C5" w:rsidRPr="00847BCE" w:rsidRDefault="00376B4D" w:rsidP="00FB735A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847BCE">
              <w:rPr>
                <w:rFonts w:ascii="Open Sans" w:hAnsi="Open Sans" w:cs="Open Sans"/>
                <w:b/>
              </w:rPr>
              <w:t xml:space="preserve">Essential </w:t>
            </w:r>
          </w:p>
        </w:tc>
        <w:tc>
          <w:tcPr>
            <w:tcW w:w="3106" w:type="dxa"/>
          </w:tcPr>
          <w:p w:rsidR="00B953E8" w:rsidRPr="00FB735A" w:rsidRDefault="00376B4D" w:rsidP="00A46C52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847BCE">
              <w:rPr>
                <w:rFonts w:ascii="Open Sans" w:hAnsi="Open Sans" w:cs="Open Sans"/>
                <w:b/>
              </w:rPr>
              <w:t>Desirable</w:t>
            </w:r>
          </w:p>
        </w:tc>
      </w:tr>
      <w:tr w:rsidR="00FB735A" w:rsidRPr="00847BCE" w:rsidTr="004E2333">
        <w:tc>
          <w:tcPr>
            <w:tcW w:w="1980" w:type="dxa"/>
          </w:tcPr>
          <w:p w:rsidR="00FB735A" w:rsidRPr="00847BCE" w:rsidRDefault="00FB735A" w:rsidP="00FB735A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847BCE">
              <w:rPr>
                <w:rFonts w:ascii="Open Sans" w:hAnsi="Open Sans" w:cs="Open Sans"/>
                <w:b/>
              </w:rPr>
              <w:t>Qualifications</w:t>
            </w:r>
          </w:p>
          <w:p w:rsidR="00FB735A" w:rsidRPr="00847BCE" w:rsidRDefault="00FB735A" w:rsidP="0045747F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4536" w:type="dxa"/>
          </w:tcPr>
          <w:p w:rsidR="00FB735A" w:rsidRDefault="00FB735A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Relevant qualifications or demonstrated experience of delivering high</w:t>
            </w:r>
            <w:r w:rsidR="003D1C93">
              <w:rPr>
                <w:rFonts w:ascii="Open Sans" w:hAnsi="Open Sans" w:cs="Open Sans"/>
              </w:rPr>
              <w:t xml:space="preserve"> quality administrative support</w:t>
            </w:r>
          </w:p>
          <w:p w:rsidR="00D66F5A" w:rsidRPr="00847BCE" w:rsidRDefault="00D66F5A" w:rsidP="00D66F5A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3106" w:type="dxa"/>
          </w:tcPr>
          <w:p w:rsidR="00FB735A" w:rsidRPr="00847BCE" w:rsidRDefault="00FB735A" w:rsidP="00E5626B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FB735A" w:rsidRPr="00847BCE" w:rsidTr="004E2333">
        <w:tc>
          <w:tcPr>
            <w:tcW w:w="1980" w:type="dxa"/>
          </w:tcPr>
          <w:p w:rsidR="00FB735A" w:rsidRPr="00847BCE" w:rsidRDefault="00FB735A" w:rsidP="00FB735A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Knowledge</w:t>
            </w:r>
          </w:p>
        </w:tc>
        <w:tc>
          <w:tcPr>
            <w:tcW w:w="4536" w:type="dxa"/>
          </w:tcPr>
          <w:p w:rsidR="00FB735A" w:rsidRDefault="00F71717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 w:rsidRPr="00847BCE">
              <w:rPr>
                <w:rFonts w:ascii="Open Sans" w:hAnsi="Open Sans" w:cs="Open Sans"/>
              </w:rPr>
              <w:t>Knowledge of other services supporting people w</w:t>
            </w:r>
            <w:r>
              <w:rPr>
                <w:rFonts w:ascii="Open Sans" w:hAnsi="Open Sans" w:cs="Open Sans"/>
              </w:rPr>
              <w:t>ith multiple and complex needs</w:t>
            </w:r>
          </w:p>
          <w:p w:rsidR="004769AC" w:rsidRDefault="004769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4769AC" w:rsidRDefault="004769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Good understanding of boundaries and confidentiality </w:t>
            </w:r>
          </w:p>
        </w:tc>
        <w:tc>
          <w:tcPr>
            <w:tcW w:w="3106" w:type="dxa"/>
          </w:tcPr>
          <w:p w:rsidR="00F816AC" w:rsidRDefault="00F816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</w:t>
            </w:r>
            <w:r w:rsidRPr="00847BCE">
              <w:rPr>
                <w:rFonts w:ascii="Open Sans" w:hAnsi="Open Sans" w:cs="Open Sans"/>
              </w:rPr>
              <w:t>nowledge of safeguarding policies and procedures</w:t>
            </w:r>
          </w:p>
          <w:p w:rsidR="00F816AC" w:rsidRDefault="00F816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F816AC" w:rsidRDefault="00F816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Understanding of vicarious trauma and self-care and methods to reduce impact on self and team</w:t>
            </w:r>
          </w:p>
          <w:p w:rsidR="00F816AC" w:rsidRDefault="00F816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  <w:p w:rsidR="004769AC" w:rsidRPr="009A0996" w:rsidRDefault="004769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 w:rsidRPr="009A0996">
              <w:rPr>
                <w:rFonts w:ascii="Open Sans" w:hAnsi="Open Sans" w:cs="Open Sans"/>
              </w:rPr>
              <w:t xml:space="preserve">Good understanding of data protection and GDPR </w:t>
            </w:r>
          </w:p>
          <w:p w:rsidR="004769AC" w:rsidRPr="00847BCE" w:rsidRDefault="004769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b/>
              </w:rPr>
            </w:pPr>
          </w:p>
        </w:tc>
      </w:tr>
      <w:tr w:rsidR="00376B4D" w:rsidRPr="00847BCE" w:rsidTr="004E2333">
        <w:tc>
          <w:tcPr>
            <w:tcW w:w="1980" w:type="dxa"/>
          </w:tcPr>
          <w:p w:rsidR="00376B4D" w:rsidRPr="00847BCE" w:rsidRDefault="00376B4D" w:rsidP="0045747F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847BCE">
              <w:rPr>
                <w:rFonts w:ascii="Open Sans" w:hAnsi="Open Sans" w:cs="Open Sans"/>
                <w:b/>
              </w:rPr>
              <w:t>Skills</w:t>
            </w:r>
          </w:p>
        </w:tc>
        <w:tc>
          <w:tcPr>
            <w:tcW w:w="4536" w:type="dxa"/>
          </w:tcPr>
          <w:p w:rsidR="00E5626B" w:rsidRPr="002D25FC" w:rsidRDefault="00E5626B" w:rsidP="003D1C93">
            <w:pPr>
              <w:spacing w:after="0" w:line="240" w:lineRule="auto"/>
              <w:ind w:right="36" w:firstLine="14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 xml:space="preserve">Able to communicate effectively with people at all levels </w:t>
            </w:r>
            <w:r w:rsidR="00CC68B6">
              <w:rPr>
                <w:rFonts w:ascii="Open Sans" w:hAnsi="Open Sans" w:cs="Open Sans"/>
              </w:rPr>
              <w:t>verbally</w:t>
            </w:r>
            <w:r w:rsidRPr="002D25FC">
              <w:rPr>
                <w:rFonts w:ascii="Open Sans" w:hAnsi="Open Sans" w:cs="Open Sans"/>
              </w:rPr>
              <w:t xml:space="preserve"> and through written communications and reports</w:t>
            </w:r>
          </w:p>
          <w:p w:rsidR="00E5626B" w:rsidRDefault="00E5626B" w:rsidP="003D1C93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E5626B" w:rsidRPr="002D25FC" w:rsidRDefault="00E5626B" w:rsidP="003D1C93">
            <w:p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Ability to plan, organise and deliver work to meet individual, team and organisational objectives and deadlines</w:t>
            </w:r>
          </w:p>
          <w:p w:rsidR="00E5626B" w:rsidRPr="002D25FC" w:rsidRDefault="00E5626B" w:rsidP="003D1C93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  <w:p w:rsidR="001A7C89" w:rsidRDefault="00E5626B" w:rsidP="003D1C93">
            <w:p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 xml:space="preserve">Ability to use IT systems including proficient user of Microsoft Office (or equivalent package), with a good knowledge of Word and </w:t>
            </w:r>
            <w:r w:rsidR="001A7C89" w:rsidRPr="002D25FC">
              <w:rPr>
                <w:rFonts w:ascii="Open Sans" w:hAnsi="Open Sans" w:cs="Open Sans"/>
              </w:rPr>
              <w:t xml:space="preserve">Excel </w:t>
            </w:r>
            <w:r w:rsidR="001A7C89">
              <w:rPr>
                <w:rFonts w:ascii="Open Sans" w:hAnsi="Open Sans" w:cs="Open Sans"/>
              </w:rPr>
              <w:t xml:space="preserve">and </w:t>
            </w:r>
            <w:r w:rsidRPr="002D25FC">
              <w:rPr>
                <w:rFonts w:ascii="Open Sans" w:hAnsi="Open Sans" w:cs="Open Sans"/>
              </w:rPr>
              <w:t xml:space="preserve">basic knowledge of </w:t>
            </w:r>
            <w:r w:rsidR="001A7C89">
              <w:rPr>
                <w:rFonts w:ascii="Open Sans" w:hAnsi="Open Sans" w:cs="Open Sans"/>
              </w:rPr>
              <w:t>PowerPoint</w:t>
            </w:r>
          </w:p>
          <w:p w:rsidR="001A7C89" w:rsidRDefault="001A7C89" w:rsidP="003D1C93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E5626B" w:rsidRPr="002D25FC" w:rsidRDefault="001A7C89" w:rsidP="003D1C93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="00CC68B6">
              <w:rPr>
                <w:rFonts w:ascii="Open Sans" w:hAnsi="Open Sans" w:cs="Open Sans"/>
              </w:rPr>
              <w:t>bility to organise shared drives</w:t>
            </w:r>
            <w:r>
              <w:rPr>
                <w:rFonts w:ascii="Open Sans" w:hAnsi="Open Sans" w:cs="Open Sans"/>
              </w:rPr>
              <w:t xml:space="preserve"> and electronic filing systems</w:t>
            </w:r>
          </w:p>
          <w:p w:rsidR="00E5626B" w:rsidRDefault="00E5626B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F816AC" w:rsidRDefault="00597615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Strong numeracy sk</w:t>
            </w:r>
            <w:r w:rsidR="00F816AC">
              <w:rPr>
                <w:rFonts w:ascii="Open Sans" w:hAnsi="Open Sans" w:cs="Open Sans"/>
              </w:rPr>
              <w:t>ills</w:t>
            </w:r>
          </w:p>
          <w:p w:rsidR="00F816AC" w:rsidRDefault="00F816A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E5626B" w:rsidRDefault="00E5626B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Able to take accurate and confidential minutes</w:t>
            </w:r>
          </w:p>
          <w:p w:rsidR="00E5626B" w:rsidRDefault="00E5626B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DA7451" w:rsidRDefault="00385E21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Excellent organisation skills</w:t>
            </w:r>
          </w:p>
          <w:p w:rsidR="00DA7451" w:rsidRDefault="00DA7451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FD4F10" w:rsidRDefault="003449FA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 xml:space="preserve">Strong interpersonal skills. </w:t>
            </w:r>
            <w:r w:rsidR="00FD4F10">
              <w:rPr>
                <w:rFonts w:ascii="Open Sans" w:hAnsi="Open Sans" w:cs="Open Sans"/>
              </w:rPr>
              <w:t xml:space="preserve">Able to challenge, negotiate, advocate and collaborate </w:t>
            </w:r>
            <w:r>
              <w:rPr>
                <w:rFonts w:ascii="Open Sans" w:hAnsi="Open Sans" w:cs="Open Sans"/>
              </w:rPr>
              <w:t>while dealing with comple</w:t>
            </w:r>
            <w:r w:rsidR="00324B2B">
              <w:rPr>
                <w:rFonts w:ascii="Open Sans" w:hAnsi="Open Sans" w:cs="Open Sans"/>
              </w:rPr>
              <w:t>x issues in a sensitive manner</w:t>
            </w:r>
          </w:p>
          <w:p w:rsidR="00FD4F10" w:rsidRPr="00847BCE" w:rsidRDefault="00FD4F10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376B4D" w:rsidRDefault="00CC68B6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Data inputting and</w:t>
            </w:r>
            <w:r w:rsidR="00F816AC">
              <w:rPr>
                <w:rFonts w:ascii="Open Sans" w:hAnsi="Open Sans" w:cs="Open Sans"/>
              </w:rPr>
              <w:t xml:space="preserve"> record keeping</w:t>
            </w:r>
          </w:p>
          <w:p w:rsidR="003449FA" w:rsidRPr="00847BCE" w:rsidRDefault="003449FA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106" w:type="dxa"/>
          </w:tcPr>
          <w:p w:rsidR="00471F0D" w:rsidRPr="00847BCE" w:rsidRDefault="00385E21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Able</w:t>
            </w:r>
            <w:r w:rsidR="00471F0D" w:rsidRPr="00847BCE">
              <w:rPr>
                <w:rFonts w:ascii="Open Sans" w:hAnsi="Open Sans" w:cs="Open Sans"/>
              </w:rPr>
              <w:t xml:space="preserve"> to </w:t>
            </w:r>
            <w:r w:rsidR="00471F0D">
              <w:rPr>
                <w:rFonts w:ascii="Open Sans" w:hAnsi="Open Sans" w:cs="Open Sans"/>
              </w:rPr>
              <w:t>cre</w:t>
            </w:r>
            <w:r w:rsidR="00F816AC">
              <w:rPr>
                <w:rFonts w:ascii="Open Sans" w:hAnsi="Open Sans" w:cs="Open Sans"/>
              </w:rPr>
              <w:t>ate rapport with service users</w:t>
            </w:r>
          </w:p>
          <w:p w:rsidR="00376B4D" w:rsidRDefault="00376B4D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0C13B5" w:rsidRDefault="00E1237C" w:rsidP="003D1C9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Able</w:t>
            </w:r>
            <w:r w:rsidR="000C13B5" w:rsidRPr="00847BCE">
              <w:rPr>
                <w:rFonts w:ascii="Open Sans" w:hAnsi="Open Sans" w:cs="Open Sans"/>
              </w:rPr>
              <w:t xml:space="preserve"> to build </w:t>
            </w:r>
            <w:r w:rsidR="000C13B5">
              <w:rPr>
                <w:rFonts w:ascii="Open Sans" w:hAnsi="Open Sans" w:cs="Open Sans"/>
              </w:rPr>
              <w:t xml:space="preserve">relationships with partner agencies </w:t>
            </w:r>
            <w:r w:rsidR="00F816AC">
              <w:rPr>
                <w:rFonts w:ascii="Open Sans" w:hAnsi="Open Sans" w:cs="Open Sans"/>
              </w:rPr>
              <w:t>to improve outcomes for women</w:t>
            </w:r>
          </w:p>
          <w:p w:rsidR="000C13B5" w:rsidRDefault="000C13B5" w:rsidP="0045747F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CB2C98" w:rsidRPr="00847BCE" w:rsidRDefault="00CB2C98" w:rsidP="00E5626B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FB735A" w:rsidRPr="00847BCE" w:rsidTr="00671D16">
        <w:tc>
          <w:tcPr>
            <w:tcW w:w="1980" w:type="dxa"/>
          </w:tcPr>
          <w:p w:rsidR="00FB735A" w:rsidRPr="00847BCE" w:rsidRDefault="00FB735A" w:rsidP="00671D16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847BCE">
              <w:rPr>
                <w:rFonts w:ascii="Open Sans" w:hAnsi="Open Sans" w:cs="Open Sans"/>
                <w:b/>
              </w:rPr>
              <w:t>Experience</w:t>
            </w:r>
          </w:p>
        </w:tc>
        <w:tc>
          <w:tcPr>
            <w:tcW w:w="4536" w:type="dxa"/>
          </w:tcPr>
          <w:p w:rsidR="003D1C93" w:rsidRDefault="003D1C93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in an equivalent role </w:t>
            </w:r>
          </w:p>
          <w:p w:rsidR="003D1C93" w:rsidRDefault="003D1C93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FB735A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managing demanding tasks simultaneously and successfully</w:t>
            </w:r>
            <w:r w:rsidR="00CC68B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 to</w:t>
            </w:r>
            <w:r w:rsidR="00F816AC">
              <w:rPr>
                <w:rFonts w:ascii="Open Sans" w:hAnsi="Open Sans" w:cs="Open Sans"/>
              </w:rPr>
              <w:t xml:space="preserve"> achieve deadlines and targets</w:t>
            </w:r>
          </w:p>
          <w:p w:rsidR="00FB735A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FB735A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setting up and maintaining effective office systems and ensuring confidential</w:t>
            </w:r>
            <w:r w:rsidR="00F816AC">
              <w:rPr>
                <w:rFonts w:ascii="Open Sans" w:hAnsi="Open Sans" w:cs="Open Sans"/>
              </w:rPr>
              <w:t>ity is maintained appropriately</w:t>
            </w:r>
          </w:p>
          <w:p w:rsidR="00FB735A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FB735A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Strong understanding of data protection and confidentiality, or commitment to </w:t>
            </w:r>
            <w:r w:rsidR="002259FA">
              <w:rPr>
                <w:rFonts w:ascii="Open Sans" w:hAnsi="Open Sans" w:cs="Open Sans"/>
              </w:rPr>
              <w:t>attending training in this area</w:t>
            </w:r>
          </w:p>
          <w:p w:rsidR="00CC68B6" w:rsidRDefault="00CC68B6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CC68B6" w:rsidRPr="00847BCE" w:rsidRDefault="00CC68B6" w:rsidP="00CC68B6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Professional or personal e</w:t>
            </w:r>
            <w:r w:rsidRPr="00847BCE">
              <w:rPr>
                <w:rFonts w:ascii="Open Sans" w:hAnsi="Open Sans" w:cs="Open Sans"/>
              </w:rPr>
              <w:t xml:space="preserve">xperience of </w:t>
            </w:r>
            <w:r>
              <w:rPr>
                <w:rFonts w:ascii="Open Sans" w:hAnsi="Open Sans" w:cs="Open Sans"/>
              </w:rPr>
              <w:t>individuals who have experienced complex needs</w:t>
            </w:r>
          </w:p>
          <w:p w:rsidR="00CC68B6" w:rsidRDefault="00CC68B6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D66F5A" w:rsidRPr="00847BCE" w:rsidRDefault="00D66F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106" w:type="dxa"/>
          </w:tcPr>
          <w:p w:rsidR="000A338D" w:rsidRDefault="000A338D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working in the voluntary sector </w:t>
            </w:r>
          </w:p>
          <w:p w:rsidR="000A338D" w:rsidRDefault="000A338D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FB735A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and understanding of the tasks required to support a busy team </w:t>
            </w:r>
          </w:p>
          <w:p w:rsidR="00FB735A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FB735A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  <w:p w:rsidR="00FB735A" w:rsidRPr="00847BCE" w:rsidRDefault="00FB735A" w:rsidP="00671D1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376B4D" w:rsidRPr="00847BCE" w:rsidTr="004E2333">
        <w:tc>
          <w:tcPr>
            <w:tcW w:w="1980" w:type="dxa"/>
          </w:tcPr>
          <w:p w:rsidR="00847BCE" w:rsidRDefault="00376B4D" w:rsidP="0045747F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847BCE">
              <w:rPr>
                <w:rFonts w:ascii="Open Sans" w:hAnsi="Open Sans" w:cs="Open Sans"/>
                <w:b/>
              </w:rPr>
              <w:t>Competencies/</w:t>
            </w:r>
          </w:p>
          <w:p w:rsidR="00376B4D" w:rsidRPr="00847BCE" w:rsidRDefault="00376B4D" w:rsidP="0045747F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847BCE">
              <w:rPr>
                <w:rFonts w:ascii="Open Sans" w:hAnsi="Open Sans" w:cs="Open Sans"/>
                <w:b/>
              </w:rPr>
              <w:t>Behaviours</w:t>
            </w:r>
          </w:p>
        </w:tc>
        <w:tc>
          <w:tcPr>
            <w:tcW w:w="4536" w:type="dxa"/>
          </w:tcPr>
          <w:p w:rsidR="00194B6D" w:rsidRPr="00895E26" w:rsidRDefault="00194B6D" w:rsidP="00194B6D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 w:rsidRPr="00895E26">
              <w:rPr>
                <w:rFonts w:ascii="Open Sans" w:hAnsi="Open Sans" w:cs="Open Sans"/>
              </w:rPr>
              <w:t xml:space="preserve">Incorporates values and strategic aims of an organisation into work and behaviour </w:t>
            </w:r>
          </w:p>
          <w:p w:rsidR="00194B6D" w:rsidRPr="00194B6D" w:rsidRDefault="00194B6D" w:rsidP="00E5626B">
            <w:pPr>
              <w:spacing w:after="0"/>
              <w:rPr>
                <w:rFonts w:ascii="Open Sans" w:hAnsi="Open Sans" w:cs="Open Sans"/>
                <w:b/>
                <w:u w:val="single"/>
              </w:rPr>
            </w:pPr>
          </w:p>
          <w:p w:rsidR="00194B6D" w:rsidRPr="00194B6D" w:rsidRDefault="00194B6D" w:rsidP="00E5626B">
            <w:pPr>
              <w:spacing w:after="0"/>
              <w:rPr>
                <w:rFonts w:ascii="Open Sans" w:hAnsi="Open Sans" w:cs="Open Sans"/>
                <w:u w:val="single"/>
              </w:rPr>
            </w:pPr>
            <w:r w:rsidRPr="00194B6D">
              <w:rPr>
                <w:rFonts w:ascii="Open Sans" w:hAnsi="Open Sans" w:cs="Open Sans"/>
                <w:u w:val="single"/>
              </w:rPr>
              <w:t>Requirements for all One25 staff</w:t>
            </w:r>
          </w:p>
          <w:p w:rsidR="00194B6D" w:rsidRDefault="00194B6D" w:rsidP="00E5626B">
            <w:pPr>
              <w:spacing w:after="0"/>
              <w:rPr>
                <w:rFonts w:ascii="Open Sans" w:hAnsi="Open Sans" w:cs="Open Sans"/>
              </w:rPr>
            </w:pP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 xml:space="preserve">Continually seeks to improve performance organisationally and personally </w:t>
            </w: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</w:rPr>
            </w:pP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 xml:space="preserve">Ability to form and maintain good working relationships with colleagues </w:t>
            </w: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  <w:b/>
              </w:rPr>
            </w:pPr>
          </w:p>
          <w:p w:rsidR="00E5626B" w:rsidRPr="002D25FC" w:rsidRDefault="00E5626B" w:rsidP="00E5626B">
            <w:pPr>
              <w:spacing w:after="0" w:line="276" w:lineRule="auto"/>
              <w:contextualSpacing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lastRenderedPageBreak/>
              <w:t>Works well under pressure and plans, organises and manages workload to meet objectives and deadlines</w:t>
            </w: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  <w:b/>
              </w:rPr>
            </w:pPr>
          </w:p>
          <w:p w:rsidR="00E5626B" w:rsidRPr="002D25FC" w:rsidRDefault="003D1C93" w:rsidP="00E5626B">
            <w:pPr>
              <w:spacing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Ability to be an </w:t>
            </w:r>
            <w:r w:rsidR="00E5626B" w:rsidRPr="002D25FC">
              <w:rPr>
                <w:rFonts w:ascii="Open Sans" w:hAnsi="Open Sans" w:cs="Open Sans"/>
              </w:rPr>
              <w:t xml:space="preserve">ambassador for One25 externally and across internal teams </w:t>
            </w: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</w:rPr>
            </w:pP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A willingness to get the job done</w:t>
            </w: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  <w:b/>
              </w:rPr>
            </w:pPr>
          </w:p>
          <w:p w:rsidR="00E5626B" w:rsidRPr="002D25FC" w:rsidRDefault="00E5626B" w:rsidP="00E5626B">
            <w:pPr>
              <w:spacing w:after="0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Promotes effective team working and supports team work across immediate and wider One25 teams</w:t>
            </w:r>
          </w:p>
          <w:p w:rsidR="00680C1C" w:rsidRDefault="00680C1C" w:rsidP="00194B6D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  <w:p w:rsidR="00194B6D" w:rsidRPr="002D25FC" w:rsidRDefault="00194B6D" w:rsidP="00814863">
            <w:p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 xml:space="preserve">To operate in line with One25’s core competencies and values: </w:t>
            </w:r>
          </w:p>
          <w:p w:rsidR="00814863" w:rsidRDefault="00814863" w:rsidP="00814863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94B6D" w:rsidRPr="002D25FC" w:rsidRDefault="00194B6D" w:rsidP="00814863">
            <w:p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Core values:</w:t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Person-centred</w:t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Justice</w:t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Unconditional love</w:t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Non-judgemental</w:t>
            </w:r>
          </w:p>
          <w:p w:rsidR="00814863" w:rsidRDefault="00814863" w:rsidP="00814863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94B6D" w:rsidRPr="002D25FC" w:rsidRDefault="00194B6D" w:rsidP="00814863">
            <w:p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Core behavioural competencies:</w:t>
            </w:r>
            <w:r w:rsidRPr="002D25FC">
              <w:rPr>
                <w:rFonts w:ascii="Open Sans" w:hAnsi="Open Sans" w:cs="Open Sans"/>
              </w:rPr>
              <w:tab/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Working with Others</w:t>
            </w:r>
            <w:r w:rsidRPr="002D25FC">
              <w:rPr>
                <w:rFonts w:ascii="Open Sans" w:hAnsi="Open Sans" w:cs="Open Sans"/>
              </w:rPr>
              <w:tab/>
            </w:r>
            <w:r w:rsidRPr="002D25FC">
              <w:rPr>
                <w:rFonts w:ascii="Open Sans" w:hAnsi="Open Sans" w:cs="Open Sans"/>
              </w:rPr>
              <w:tab/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 xml:space="preserve">Communicating </w:t>
            </w:r>
            <w:r w:rsidRPr="002D25FC">
              <w:rPr>
                <w:rFonts w:ascii="Open Sans" w:hAnsi="Open Sans" w:cs="Open Sans"/>
              </w:rPr>
              <w:tab/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Organisational awareness</w:t>
            </w:r>
            <w:r w:rsidRPr="002D25FC">
              <w:rPr>
                <w:rFonts w:ascii="Open Sans" w:hAnsi="Open Sans" w:cs="Open Sans"/>
              </w:rPr>
              <w:tab/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Learning and growth</w:t>
            </w:r>
            <w:r w:rsidRPr="002D25FC">
              <w:rPr>
                <w:rFonts w:ascii="Open Sans" w:hAnsi="Open Sans" w:cs="Open Sans"/>
              </w:rPr>
              <w:tab/>
            </w:r>
            <w:r w:rsidRPr="002D25FC">
              <w:rPr>
                <w:rFonts w:ascii="Open Sans" w:hAnsi="Open Sans" w:cs="Open Sans"/>
              </w:rPr>
              <w:tab/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Planning and delivery of work</w:t>
            </w:r>
          </w:p>
          <w:p w:rsidR="00194B6D" w:rsidRPr="002D25FC" w:rsidRDefault="00194B6D" w:rsidP="008148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Motivational leadership</w:t>
            </w:r>
          </w:p>
          <w:p w:rsidR="00194B6D" w:rsidRDefault="00194B6D" w:rsidP="00194B6D">
            <w:pPr>
              <w:spacing w:after="0"/>
              <w:rPr>
                <w:rFonts w:ascii="Open Sans" w:hAnsi="Open Sans" w:cs="Open Sans"/>
              </w:rPr>
            </w:pPr>
          </w:p>
          <w:p w:rsidR="00194B6D" w:rsidRPr="002D25FC" w:rsidRDefault="00194B6D" w:rsidP="00194B6D">
            <w:pPr>
              <w:spacing w:after="0"/>
              <w:rPr>
                <w:rFonts w:ascii="Open Sans" w:hAnsi="Open Sans" w:cs="Open Sans"/>
              </w:rPr>
            </w:pPr>
            <w:r w:rsidRPr="002D25FC">
              <w:rPr>
                <w:rFonts w:ascii="Open Sans" w:hAnsi="Open Sans" w:cs="Open Sans"/>
              </w:rPr>
              <w:t>Able to actively demonstrate and communicate a willingness to work within and support the clear and inclusive Christian ethos</w:t>
            </w:r>
          </w:p>
          <w:p w:rsidR="00194B6D" w:rsidRPr="00847BCE" w:rsidRDefault="00194B6D" w:rsidP="00194B6D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106" w:type="dxa"/>
          </w:tcPr>
          <w:p w:rsidR="00376B4D" w:rsidRPr="00847BCE" w:rsidRDefault="0027503C" w:rsidP="0027503C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27503C">
              <w:rPr>
                <w:rFonts w:ascii="Open Sans" w:hAnsi="Open Sans" w:cs="Open Sans"/>
              </w:rPr>
              <w:lastRenderedPageBreak/>
              <w:t>Understands the wider environment in which the team operates and how individuals roles contribute to One25’s strategic goals</w:t>
            </w:r>
          </w:p>
        </w:tc>
      </w:tr>
      <w:tr w:rsidR="00376B4D" w:rsidRPr="00847BCE" w:rsidTr="004E2333">
        <w:tc>
          <w:tcPr>
            <w:tcW w:w="1980" w:type="dxa"/>
          </w:tcPr>
          <w:p w:rsidR="00376B4D" w:rsidRPr="00847BCE" w:rsidRDefault="00376B4D" w:rsidP="0045747F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847BCE">
              <w:rPr>
                <w:rFonts w:ascii="Open Sans" w:hAnsi="Open Sans" w:cs="Open Sans"/>
                <w:b/>
              </w:rPr>
              <w:t>Other</w:t>
            </w:r>
          </w:p>
        </w:tc>
        <w:tc>
          <w:tcPr>
            <w:tcW w:w="4536" w:type="dxa"/>
          </w:tcPr>
          <w:p w:rsidR="0027503C" w:rsidRDefault="0027503C" w:rsidP="00814863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This post is open to women only</w:t>
            </w:r>
          </w:p>
          <w:p w:rsidR="0027503C" w:rsidRDefault="0027503C" w:rsidP="00814863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376B4D" w:rsidRPr="00847BCE" w:rsidRDefault="00376B4D" w:rsidP="00814863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  <w:r w:rsidRPr="00847BCE">
              <w:rPr>
                <w:rFonts w:ascii="Open Sans" w:hAnsi="Open Sans" w:cs="Open Sans"/>
              </w:rPr>
              <w:t>Willingness to attend a range of functions and events to promote</w:t>
            </w:r>
            <w:r w:rsidR="0028256E">
              <w:rPr>
                <w:rFonts w:ascii="Open Sans" w:hAnsi="Open Sans" w:cs="Open Sans"/>
              </w:rPr>
              <w:t xml:space="preserve"> One25 outside of working hours</w:t>
            </w:r>
          </w:p>
          <w:p w:rsidR="001B7E93" w:rsidRPr="00847BCE" w:rsidRDefault="001B7E93" w:rsidP="00CC68B6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106" w:type="dxa"/>
          </w:tcPr>
          <w:p w:rsidR="00680C1C" w:rsidRPr="00847BCE" w:rsidRDefault="00680C1C" w:rsidP="00E1237C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:rsidR="00376B4D" w:rsidRDefault="00376B4D" w:rsidP="00C51AC8">
      <w:pPr>
        <w:spacing w:before="240" w:after="240" w:line="276" w:lineRule="auto"/>
        <w:rPr>
          <w:rFonts w:cs="Arial"/>
          <w:b/>
        </w:rPr>
      </w:pPr>
    </w:p>
    <w:p w:rsidR="0058282A" w:rsidRPr="00BC40CE" w:rsidRDefault="0058282A" w:rsidP="0058282A">
      <w:pPr>
        <w:rPr>
          <w:rFonts w:ascii="Open Sans" w:hAnsi="Open Sans" w:cs="Open Sans"/>
          <w:b/>
        </w:rPr>
      </w:pPr>
      <w:r w:rsidRPr="00BC40CE">
        <w:rPr>
          <w:rFonts w:ascii="Open Sans" w:hAnsi="Open Sans" w:cs="Open Sans"/>
          <w:b/>
        </w:rPr>
        <w:lastRenderedPageBreak/>
        <w:t>M</w:t>
      </w:r>
      <w:r>
        <w:rPr>
          <w:rFonts w:ascii="Open Sans" w:hAnsi="Open Sans" w:cs="Open Sans"/>
          <w:b/>
        </w:rPr>
        <w:t>anager signature: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  <w:t>Employee s</w:t>
      </w:r>
      <w:r w:rsidRPr="00BC40CE">
        <w:rPr>
          <w:rFonts w:ascii="Open Sans" w:hAnsi="Open Sans" w:cs="Open Sans"/>
          <w:b/>
        </w:rPr>
        <w:t>ignature:</w:t>
      </w:r>
    </w:p>
    <w:p w:rsidR="0058282A" w:rsidRDefault="0058282A" w:rsidP="0058282A">
      <w:pPr>
        <w:rPr>
          <w:rFonts w:ascii="Open Sans" w:hAnsi="Open Sans" w:cs="Open Sans"/>
          <w:b/>
        </w:rPr>
      </w:pPr>
    </w:p>
    <w:p w:rsidR="0058282A" w:rsidRPr="00BC40CE" w:rsidRDefault="0058282A" w:rsidP="0058282A">
      <w:pPr>
        <w:rPr>
          <w:rFonts w:ascii="Open Sans" w:hAnsi="Open Sans" w:cs="Open Sans"/>
          <w:b/>
        </w:rPr>
      </w:pPr>
      <w:r w:rsidRPr="00BC40CE">
        <w:rPr>
          <w:rFonts w:ascii="Open Sans" w:hAnsi="Open Sans" w:cs="Open Sans"/>
          <w:b/>
        </w:rPr>
        <w:t>Date:</w:t>
      </w:r>
      <w:r w:rsidRPr="00BC40CE">
        <w:rPr>
          <w:rFonts w:ascii="Open Sans" w:hAnsi="Open Sans" w:cs="Open Sans"/>
          <w:b/>
        </w:rPr>
        <w:tab/>
      </w:r>
      <w:r w:rsidRPr="00BC40CE">
        <w:rPr>
          <w:rFonts w:ascii="Open Sans" w:hAnsi="Open Sans" w:cs="Open Sans"/>
          <w:b/>
        </w:rPr>
        <w:tab/>
      </w:r>
      <w:r w:rsidRPr="00BC40CE">
        <w:rPr>
          <w:rFonts w:ascii="Open Sans" w:hAnsi="Open Sans" w:cs="Open Sans"/>
          <w:b/>
        </w:rPr>
        <w:tab/>
      </w:r>
      <w:r w:rsidRPr="00BC40CE">
        <w:rPr>
          <w:rFonts w:ascii="Open Sans" w:hAnsi="Open Sans" w:cs="Open Sans"/>
          <w:b/>
        </w:rPr>
        <w:tab/>
      </w:r>
      <w:r w:rsidRPr="00BC40CE">
        <w:rPr>
          <w:rFonts w:ascii="Open Sans" w:hAnsi="Open Sans" w:cs="Open Sans"/>
          <w:b/>
        </w:rPr>
        <w:tab/>
      </w:r>
      <w:r w:rsidRPr="00BC40CE">
        <w:rPr>
          <w:rFonts w:ascii="Open Sans" w:hAnsi="Open Sans" w:cs="Open Sans"/>
          <w:b/>
        </w:rPr>
        <w:tab/>
      </w:r>
      <w:r w:rsidRPr="00BC40CE">
        <w:rPr>
          <w:rFonts w:ascii="Open Sans" w:hAnsi="Open Sans" w:cs="Open Sans"/>
          <w:b/>
        </w:rPr>
        <w:tab/>
        <w:t>Date:</w:t>
      </w:r>
    </w:p>
    <w:p w:rsidR="0058282A" w:rsidRPr="00BC40CE" w:rsidRDefault="0058282A" w:rsidP="0058282A">
      <w:pPr>
        <w:rPr>
          <w:rFonts w:ascii="Open Sans" w:hAnsi="Open Sans" w:cs="Open Sans"/>
          <w:b/>
        </w:rPr>
      </w:pPr>
    </w:p>
    <w:p w:rsidR="0058282A" w:rsidRPr="00774D23" w:rsidRDefault="0058282A" w:rsidP="0058282A">
      <w:pPr>
        <w:rPr>
          <w:b/>
          <w:sz w:val="26"/>
        </w:rPr>
      </w:pPr>
      <w:r w:rsidRPr="00BC40CE">
        <w:rPr>
          <w:rFonts w:ascii="Open Sans" w:hAnsi="Open Sans" w:cs="Open Sans"/>
          <w:b/>
        </w:rPr>
        <w:t>Date last reviewed:</w:t>
      </w:r>
    </w:p>
    <w:p w:rsidR="00A65BDE" w:rsidRPr="00847BCE" w:rsidRDefault="00A65BDE" w:rsidP="00C51AC8">
      <w:pPr>
        <w:spacing w:before="240"/>
      </w:pPr>
    </w:p>
    <w:sectPr w:rsidR="00A65BDE" w:rsidRPr="00847BCE" w:rsidSect="0079713F">
      <w:footerReference w:type="default" r:id="rId9"/>
      <w:pgSz w:w="12240" w:h="15840"/>
      <w:pgMar w:top="992" w:right="1304" w:bottom="144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27" w:rsidRDefault="00F31E27" w:rsidP="00377AE0">
      <w:pPr>
        <w:spacing w:after="0" w:line="240" w:lineRule="auto"/>
      </w:pPr>
      <w:r>
        <w:separator/>
      </w:r>
    </w:p>
  </w:endnote>
  <w:endnote w:type="continuationSeparator" w:id="0">
    <w:p w:rsidR="00F31E27" w:rsidRDefault="00F31E27" w:rsidP="0037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692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0996" w:rsidRDefault="009A09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D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D3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AE0" w:rsidRPr="00377AE0" w:rsidRDefault="00377A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27" w:rsidRDefault="00F31E27" w:rsidP="00377AE0">
      <w:pPr>
        <w:spacing w:after="0" w:line="240" w:lineRule="auto"/>
      </w:pPr>
      <w:r>
        <w:separator/>
      </w:r>
    </w:p>
  </w:footnote>
  <w:footnote w:type="continuationSeparator" w:id="0">
    <w:p w:rsidR="00F31E27" w:rsidRDefault="00F31E27" w:rsidP="0037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99A"/>
    <w:multiLevelType w:val="hybridMultilevel"/>
    <w:tmpl w:val="590A5BE0"/>
    <w:lvl w:ilvl="0" w:tplc="2CBEBD2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EF0"/>
    <w:multiLevelType w:val="hybridMultilevel"/>
    <w:tmpl w:val="F5B2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CC9"/>
    <w:multiLevelType w:val="hybridMultilevel"/>
    <w:tmpl w:val="793E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1589"/>
    <w:multiLevelType w:val="hybridMultilevel"/>
    <w:tmpl w:val="0FBACEDC"/>
    <w:lvl w:ilvl="0" w:tplc="165416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309"/>
    <w:multiLevelType w:val="hybridMultilevel"/>
    <w:tmpl w:val="1FA08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26A"/>
    <w:multiLevelType w:val="hybridMultilevel"/>
    <w:tmpl w:val="C2166604"/>
    <w:lvl w:ilvl="0" w:tplc="0166E6AA">
      <w:start w:val="1"/>
      <w:numFmt w:val="bullet"/>
      <w:pStyle w:val="Answer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D3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1B9"/>
    <w:multiLevelType w:val="hybridMultilevel"/>
    <w:tmpl w:val="FAAE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3075"/>
    <w:multiLevelType w:val="hybridMultilevel"/>
    <w:tmpl w:val="590A5BE0"/>
    <w:lvl w:ilvl="0" w:tplc="2CBEBD2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74C"/>
    <w:multiLevelType w:val="hybridMultilevel"/>
    <w:tmpl w:val="4FB0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47DC"/>
    <w:multiLevelType w:val="hybridMultilevel"/>
    <w:tmpl w:val="786A12B0"/>
    <w:lvl w:ilvl="0" w:tplc="473AEAE2">
      <w:numFmt w:val="bullet"/>
      <w:lvlText w:val=""/>
      <w:lvlJc w:val="left"/>
      <w:pPr>
        <w:ind w:left="1080" w:hanging="360"/>
      </w:pPr>
      <w:rPr>
        <w:rFonts w:ascii="Symbol" w:eastAsia="Lucida Sans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75E9B"/>
    <w:multiLevelType w:val="hybridMultilevel"/>
    <w:tmpl w:val="5F581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26AA"/>
    <w:multiLevelType w:val="hybridMultilevel"/>
    <w:tmpl w:val="F4E2135A"/>
    <w:lvl w:ilvl="0" w:tplc="5928A74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CF244E"/>
    <w:multiLevelType w:val="hybridMultilevel"/>
    <w:tmpl w:val="0B72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5D56"/>
    <w:multiLevelType w:val="hybridMultilevel"/>
    <w:tmpl w:val="D8BC2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06E88"/>
    <w:multiLevelType w:val="hybridMultilevel"/>
    <w:tmpl w:val="5246D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D7675"/>
    <w:multiLevelType w:val="hybridMultilevel"/>
    <w:tmpl w:val="5CA6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3"/>
  </w:num>
  <w:num w:numId="17">
    <w:abstractNumId w:val="15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C"/>
    <w:rsid w:val="00006A37"/>
    <w:rsid w:val="000601E7"/>
    <w:rsid w:val="00063E76"/>
    <w:rsid w:val="00082702"/>
    <w:rsid w:val="000A0081"/>
    <w:rsid w:val="000A1722"/>
    <w:rsid w:val="000A338D"/>
    <w:rsid w:val="000B2E05"/>
    <w:rsid w:val="000B7DC8"/>
    <w:rsid w:val="000C13B5"/>
    <w:rsid w:val="000C2D67"/>
    <w:rsid w:val="000F22A2"/>
    <w:rsid w:val="000F72C7"/>
    <w:rsid w:val="00125F75"/>
    <w:rsid w:val="00152437"/>
    <w:rsid w:val="00194B6D"/>
    <w:rsid w:val="001A7C89"/>
    <w:rsid w:val="001B3057"/>
    <w:rsid w:val="001B75E9"/>
    <w:rsid w:val="001B7E93"/>
    <w:rsid w:val="001C2D38"/>
    <w:rsid w:val="001D46A9"/>
    <w:rsid w:val="001D5E3C"/>
    <w:rsid w:val="001E03FB"/>
    <w:rsid w:val="002259FA"/>
    <w:rsid w:val="00244B09"/>
    <w:rsid w:val="0027503C"/>
    <w:rsid w:val="0028256E"/>
    <w:rsid w:val="002955A0"/>
    <w:rsid w:val="00297C58"/>
    <w:rsid w:val="002A5948"/>
    <w:rsid w:val="002E4F31"/>
    <w:rsid w:val="00306B29"/>
    <w:rsid w:val="00324B2B"/>
    <w:rsid w:val="003357EF"/>
    <w:rsid w:val="003449FA"/>
    <w:rsid w:val="0035299C"/>
    <w:rsid w:val="00361045"/>
    <w:rsid w:val="00363065"/>
    <w:rsid w:val="00376B4D"/>
    <w:rsid w:val="00377AE0"/>
    <w:rsid w:val="0038598F"/>
    <w:rsid w:val="00385E21"/>
    <w:rsid w:val="00390094"/>
    <w:rsid w:val="0039753E"/>
    <w:rsid w:val="003B06A8"/>
    <w:rsid w:val="003B6C3C"/>
    <w:rsid w:val="003B7332"/>
    <w:rsid w:val="003D1C93"/>
    <w:rsid w:val="003D528C"/>
    <w:rsid w:val="003D6396"/>
    <w:rsid w:val="00406517"/>
    <w:rsid w:val="0046118D"/>
    <w:rsid w:val="0047174E"/>
    <w:rsid w:val="00471F0D"/>
    <w:rsid w:val="004769AC"/>
    <w:rsid w:val="00477207"/>
    <w:rsid w:val="004B253A"/>
    <w:rsid w:val="004D11A1"/>
    <w:rsid w:val="004E2333"/>
    <w:rsid w:val="00540C50"/>
    <w:rsid w:val="00546327"/>
    <w:rsid w:val="0057522B"/>
    <w:rsid w:val="0058282A"/>
    <w:rsid w:val="00597615"/>
    <w:rsid w:val="005B25E8"/>
    <w:rsid w:val="005B4B15"/>
    <w:rsid w:val="005C6988"/>
    <w:rsid w:val="005F395E"/>
    <w:rsid w:val="006456E3"/>
    <w:rsid w:val="0067100C"/>
    <w:rsid w:val="00680C1C"/>
    <w:rsid w:val="006829A8"/>
    <w:rsid w:val="00687339"/>
    <w:rsid w:val="00687428"/>
    <w:rsid w:val="006B10AA"/>
    <w:rsid w:val="007025B4"/>
    <w:rsid w:val="00705DF8"/>
    <w:rsid w:val="00733531"/>
    <w:rsid w:val="007369F1"/>
    <w:rsid w:val="0076177E"/>
    <w:rsid w:val="00771D32"/>
    <w:rsid w:val="007725B2"/>
    <w:rsid w:val="0079713F"/>
    <w:rsid w:val="007A165D"/>
    <w:rsid w:val="007A7955"/>
    <w:rsid w:val="007B76C5"/>
    <w:rsid w:val="007C1E30"/>
    <w:rsid w:val="00811FD3"/>
    <w:rsid w:val="00814863"/>
    <w:rsid w:val="00847BCE"/>
    <w:rsid w:val="00850000"/>
    <w:rsid w:val="00871836"/>
    <w:rsid w:val="008752B0"/>
    <w:rsid w:val="00882E36"/>
    <w:rsid w:val="00895E26"/>
    <w:rsid w:val="008F5E4F"/>
    <w:rsid w:val="00911C5E"/>
    <w:rsid w:val="00913FD8"/>
    <w:rsid w:val="0091712C"/>
    <w:rsid w:val="0092505C"/>
    <w:rsid w:val="00925201"/>
    <w:rsid w:val="00942E85"/>
    <w:rsid w:val="00944F8A"/>
    <w:rsid w:val="009A0996"/>
    <w:rsid w:val="009A10F5"/>
    <w:rsid w:val="009E2842"/>
    <w:rsid w:val="00A20B56"/>
    <w:rsid w:val="00A46C52"/>
    <w:rsid w:val="00A47055"/>
    <w:rsid w:val="00A527B3"/>
    <w:rsid w:val="00A62D5F"/>
    <w:rsid w:val="00A65BDE"/>
    <w:rsid w:val="00A8637D"/>
    <w:rsid w:val="00A962C5"/>
    <w:rsid w:val="00AA791C"/>
    <w:rsid w:val="00AD02C5"/>
    <w:rsid w:val="00B0228B"/>
    <w:rsid w:val="00B050BF"/>
    <w:rsid w:val="00B34BE1"/>
    <w:rsid w:val="00B8312F"/>
    <w:rsid w:val="00B847CD"/>
    <w:rsid w:val="00B94BCB"/>
    <w:rsid w:val="00B953E8"/>
    <w:rsid w:val="00BA60DC"/>
    <w:rsid w:val="00BC0517"/>
    <w:rsid w:val="00BD189D"/>
    <w:rsid w:val="00BE030B"/>
    <w:rsid w:val="00BF0948"/>
    <w:rsid w:val="00C51AC8"/>
    <w:rsid w:val="00C576C8"/>
    <w:rsid w:val="00C8750C"/>
    <w:rsid w:val="00CB2C98"/>
    <w:rsid w:val="00CB3BA5"/>
    <w:rsid w:val="00CB5BC9"/>
    <w:rsid w:val="00CC68B6"/>
    <w:rsid w:val="00CE54BC"/>
    <w:rsid w:val="00D368C1"/>
    <w:rsid w:val="00D40A52"/>
    <w:rsid w:val="00D52C57"/>
    <w:rsid w:val="00D60ABB"/>
    <w:rsid w:val="00D66F5A"/>
    <w:rsid w:val="00D736A7"/>
    <w:rsid w:val="00D86B9D"/>
    <w:rsid w:val="00DA7451"/>
    <w:rsid w:val="00DF41B2"/>
    <w:rsid w:val="00E019AE"/>
    <w:rsid w:val="00E1237C"/>
    <w:rsid w:val="00E158B7"/>
    <w:rsid w:val="00E5626B"/>
    <w:rsid w:val="00E56A5F"/>
    <w:rsid w:val="00E56D46"/>
    <w:rsid w:val="00E85BB5"/>
    <w:rsid w:val="00E97B3C"/>
    <w:rsid w:val="00EB1FB3"/>
    <w:rsid w:val="00ED1858"/>
    <w:rsid w:val="00ED279E"/>
    <w:rsid w:val="00ED362A"/>
    <w:rsid w:val="00EF0DC5"/>
    <w:rsid w:val="00F2482F"/>
    <w:rsid w:val="00F31E27"/>
    <w:rsid w:val="00F357ED"/>
    <w:rsid w:val="00F4197F"/>
    <w:rsid w:val="00F5074C"/>
    <w:rsid w:val="00F71717"/>
    <w:rsid w:val="00F816AC"/>
    <w:rsid w:val="00FA3472"/>
    <w:rsid w:val="00FA7083"/>
    <w:rsid w:val="00FB000B"/>
    <w:rsid w:val="00FB735A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DD2B64D"/>
  <w15:chartTrackingRefBased/>
  <w15:docId w15:val="{5160A917-64F4-4929-8F62-712FB06E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8C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2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Answerbullets">
    <w:name w:val="Answer (bullets)"/>
    <w:basedOn w:val="Normal"/>
    <w:rsid w:val="003D528C"/>
    <w:pPr>
      <w:widowControl w:val="0"/>
      <w:numPr>
        <w:numId w:val="1"/>
      </w:numPr>
      <w:autoSpaceDE w:val="0"/>
      <w:autoSpaceDN w:val="0"/>
      <w:adjustRightInd w:val="0"/>
      <w:spacing w:before="60" w:after="20" w:line="288" w:lineRule="auto"/>
      <w:ind w:right="113"/>
    </w:pPr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Default">
    <w:name w:val="Default"/>
    <w:rsid w:val="003D5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6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E0"/>
    <w:rPr>
      <w:lang w:val="en-GB"/>
    </w:rPr>
  </w:style>
  <w:style w:type="table" w:styleId="TableGrid">
    <w:name w:val="Table Grid"/>
    <w:basedOn w:val="TableNormal"/>
    <w:uiPriority w:val="39"/>
    <w:rsid w:val="0037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AC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B7332"/>
    <w:pPr>
      <w:widowControl w:val="0"/>
      <w:autoSpaceDE w:val="0"/>
      <w:autoSpaceDN w:val="0"/>
      <w:spacing w:after="0" w:line="240" w:lineRule="auto"/>
      <w:ind w:left="858" w:hanging="360"/>
    </w:pPr>
    <w:rPr>
      <w:rFonts w:ascii="Lucida Sans" w:eastAsia="Lucida Sans" w:hAnsi="Lucida Sans" w:cs="Lucida San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7332"/>
    <w:rPr>
      <w:rFonts w:ascii="Lucida Sans" w:eastAsia="Lucida Sans" w:hAnsi="Lucida Sans" w:cs="Lucida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BCDE-F200-4040-AA49-A606122E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Whitaker</dc:creator>
  <cp:keywords/>
  <dc:description/>
  <cp:lastModifiedBy>Cassandra Barfield</cp:lastModifiedBy>
  <cp:revision>3</cp:revision>
  <cp:lastPrinted>2019-12-05T15:14:00Z</cp:lastPrinted>
  <dcterms:created xsi:type="dcterms:W3CDTF">2021-02-16T10:35:00Z</dcterms:created>
  <dcterms:modified xsi:type="dcterms:W3CDTF">2021-02-16T12:45:00Z</dcterms:modified>
</cp:coreProperties>
</file>