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D" w:rsidRPr="00847BCE" w:rsidRDefault="00C743AF" w:rsidP="00C51AC8">
      <w:pPr>
        <w:pStyle w:val="Heading2"/>
        <w:jc w:val="right"/>
        <w:rPr>
          <w:rFonts w:ascii="Open Sans" w:hAnsi="Open Sans" w:cs="Open Sans"/>
          <w:color w:val="006D3B"/>
          <w:sz w:val="36"/>
        </w:rPr>
      </w:pPr>
      <w:bookmarkStart w:id="0" w:name="_Toc472760023"/>
      <w:r w:rsidRPr="00847BCE">
        <w:rPr>
          <w:rFonts w:ascii="Open Sans" w:hAnsi="Open Sans" w:cs="Open Sans"/>
          <w:noProof/>
          <w:color w:val="006D3B"/>
          <w:sz w:val="36"/>
          <w:lang w:eastAsia="en-GB"/>
        </w:rPr>
        <w:drawing>
          <wp:anchor distT="0" distB="0" distL="114300" distR="114300" simplePos="0" relativeHeight="251658240" behindDoc="0" locked="0" layoutInCell="1" allowOverlap="1">
            <wp:simplePos x="0" y="0"/>
            <wp:positionH relativeFrom="margin">
              <wp:posOffset>3763010</wp:posOffset>
            </wp:positionH>
            <wp:positionV relativeFrom="paragraph">
              <wp:posOffset>276225</wp:posOffset>
            </wp:positionV>
            <wp:extent cx="1976120" cy="1317625"/>
            <wp:effectExtent l="0" t="0" r="5080" b="0"/>
            <wp:wrapThrough wrapText="bothSides">
              <wp:wrapPolygon edited="0">
                <wp:start x="0" y="0"/>
                <wp:lineTo x="0" y="21236"/>
                <wp:lineTo x="21447" y="21236"/>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25_CYM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120" cy="1317625"/>
                    </a:xfrm>
                    <a:prstGeom prst="rect">
                      <a:avLst/>
                    </a:prstGeom>
                  </pic:spPr>
                </pic:pic>
              </a:graphicData>
            </a:graphic>
            <wp14:sizeRelH relativeFrom="page">
              <wp14:pctWidth>0</wp14:pctWidth>
            </wp14:sizeRelH>
            <wp14:sizeRelV relativeFrom="page">
              <wp14:pctHeight>0</wp14:pctHeight>
            </wp14:sizeRelV>
          </wp:anchor>
        </w:drawing>
      </w:r>
      <w:r w:rsidR="00925201">
        <w:rPr>
          <w:rFonts w:ascii="Open Sans" w:hAnsi="Open Sans" w:cs="Open Sans"/>
          <w:color w:val="006D3B"/>
          <w:sz w:val="36"/>
        </w:rPr>
        <w:tab/>
      </w:r>
      <w:r w:rsidR="00925201">
        <w:rPr>
          <w:rFonts w:ascii="Open Sans" w:hAnsi="Open Sans" w:cs="Open Sans"/>
          <w:color w:val="006D3B"/>
          <w:sz w:val="36"/>
        </w:rPr>
        <w:tab/>
      </w:r>
      <w:r w:rsidR="00377AE0" w:rsidRPr="00847BCE">
        <w:rPr>
          <w:rFonts w:ascii="Open Sans" w:hAnsi="Open Sans" w:cs="Open Sans"/>
          <w:color w:val="006D3B"/>
          <w:sz w:val="36"/>
        </w:rPr>
        <w:tab/>
      </w:r>
    </w:p>
    <w:p w:rsidR="003F6BAB" w:rsidRDefault="00C743AF" w:rsidP="00C51AC8">
      <w:pPr>
        <w:pStyle w:val="Heading2"/>
        <w:spacing w:after="240" w:line="276" w:lineRule="auto"/>
        <w:rPr>
          <w:rFonts w:ascii="Open Sans" w:hAnsi="Open Sans" w:cs="Open Sans"/>
          <w:b/>
          <w:color w:val="auto"/>
          <w:sz w:val="28"/>
          <w:szCs w:val="22"/>
        </w:rPr>
      </w:pPr>
      <w:r w:rsidRPr="00BA5255">
        <w:rPr>
          <w:rFonts w:ascii="Cambria" w:eastAsia="Times New Roman" w:hAnsi="Cambria"/>
          <w:noProof/>
          <w:color w:val="006D3B"/>
          <w:sz w:val="36"/>
          <w:lang w:eastAsia="en-GB"/>
        </w:rPr>
        <w:drawing>
          <wp:inline distT="0" distB="0" distL="0" distR="0" wp14:anchorId="0DFA777C" wp14:editId="5CC67F66">
            <wp:extent cx="16275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se final logos_strapline below high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0938" cy="923463"/>
                    </a:xfrm>
                    <a:prstGeom prst="rect">
                      <a:avLst/>
                    </a:prstGeom>
                  </pic:spPr>
                </pic:pic>
              </a:graphicData>
            </a:graphic>
          </wp:inline>
        </w:drawing>
      </w:r>
    </w:p>
    <w:p w:rsidR="00C743AF" w:rsidRDefault="00C743AF" w:rsidP="00C743AF">
      <w:pPr>
        <w:pStyle w:val="Heading2"/>
        <w:spacing w:after="240" w:line="276" w:lineRule="auto"/>
        <w:jc w:val="center"/>
        <w:rPr>
          <w:rFonts w:ascii="Open Sans" w:hAnsi="Open Sans" w:cs="Open Sans"/>
          <w:b/>
          <w:color w:val="auto"/>
          <w:sz w:val="28"/>
          <w:szCs w:val="22"/>
        </w:rPr>
      </w:pPr>
    </w:p>
    <w:p w:rsidR="003F6BAB" w:rsidRDefault="003F6BAB" w:rsidP="00C743AF">
      <w:pPr>
        <w:pStyle w:val="Heading2"/>
        <w:spacing w:after="240" w:line="276" w:lineRule="auto"/>
        <w:jc w:val="center"/>
        <w:rPr>
          <w:rFonts w:ascii="Open Sans" w:hAnsi="Open Sans" w:cs="Open Sans"/>
          <w:b/>
          <w:color w:val="auto"/>
          <w:sz w:val="28"/>
          <w:szCs w:val="22"/>
        </w:rPr>
      </w:pPr>
      <w:r>
        <w:rPr>
          <w:rFonts w:ascii="Open Sans" w:hAnsi="Open Sans" w:cs="Open Sans"/>
          <w:b/>
          <w:color w:val="auto"/>
          <w:sz w:val="28"/>
          <w:szCs w:val="22"/>
        </w:rPr>
        <w:t>Job Description</w:t>
      </w:r>
    </w:p>
    <w:p w:rsidR="003B6C3C" w:rsidRPr="005D7204" w:rsidRDefault="00D60ABB" w:rsidP="005D7204">
      <w:pPr>
        <w:pStyle w:val="Heading2"/>
        <w:spacing w:line="240" w:lineRule="auto"/>
        <w:rPr>
          <w:rFonts w:ascii="Open Sans" w:hAnsi="Open Sans" w:cs="Open Sans"/>
          <w:b/>
          <w:color w:val="auto"/>
          <w:sz w:val="22"/>
          <w:szCs w:val="22"/>
        </w:rPr>
      </w:pPr>
      <w:r w:rsidRPr="005D7204">
        <w:rPr>
          <w:rFonts w:ascii="Open Sans" w:hAnsi="Open Sans" w:cs="Open Sans"/>
          <w:b/>
          <w:color w:val="auto"/>
          <w:sz w:val="22"/>
          <w:szCs w:val="22"/>
        </w:rPr>
        <w:t xml:space="preserve">Job </w:t>
      </w:r>
      <w:r w:rsidR="009A10F5" w:rsidRPr="005D7204">
        <w:rPr>
          <w:rFonts w:ascii="Open Sans" w:hAnsi="Open Sans" w:cs="Open Sans"/>
          <w:b/>
          <w:color w:val="auto"/>
          <w:sz w:val="22"/>
          <w:szCs w:val="22"/>
        </w:rPr>
        <w:t>Role</w:t>
      </w:r>
      <w:r w:rsidR="003B6C3C" w:rsidRPr="005D7204">
        <w:rPr>
          <w:rFonts w:ascii="Open Sans" w:hAnsi="Open Sans" w:cs="Open Sans"/>
          <w:b/>
          <w:color w:val="auto"/>
          <w:sz w:val="22"/>
          <w:szCs w:val="22"/>
        </w:rPr>
        <w:t xml:space="preserve">: </w:t>
      </w:r>
      <w:r w:rsidR="005D7204">
        <w:rPr>
          <w:rFonts w:ascii="Open Sans" w:hAnsi="Open Sans" w:cs="Open Sans"/>
          <w:b/>
          <w:color w:val="auto"/>
          <w:sz w:val="22"/>
          <w:szCs w:val="22"/>
        </w:rPr>
        <w:tab/>
      </w:r>
      <w:r w:rsidR="005D7204">
        <w:rPr>
          <w:rFonts w:ascii="Open Sans" w:hAnsi="Open Sans" w:cs="Open Sans"/>
          <w:b/>
          <w:color w:val="auto"/>
          <w:sz w:val="22"/>
          <w:szCs w:val="22"/>
        </w:rPr>
        <w:tab/>
      </w:r>
      <w:r w:rsidR="005D7204">
        <w:rPr>
          <w:rFonts w:ascii="Open Sans" w:hAnsi="Open Sans" w:cs="Open Sans"/>
          <w:b/>
          <w:color w:val="auto"/>
          <w:sz w:val="22"/>
          <w:szCs w:val="22"/>
        </w:rPr>
        <w:tab/>
      </w:r>
      <w:r w:rsidR="003B6C3C" w:rsidRPr="005D7204">
        <w:rPr>
          <w:rFonts w:ascii="Open Sans" w:hAnsi="Open Sans" w:cs="Open Sans"/>
          <w:color w:val="auto"/>
          <w:sz w:val="22"/>
          <w:szCs w:val="22"/>
        </w:rPr>
        <w:t xml:space="preserve">Pause </w:t>
      </w:r>
      <w:r w:rsidR="0079713F" w:rsidRPr="005D7204">
        <w:rPr>
          <w:rFonts w:ascii="Open Sans" w:hAnsi="Open Sans" w:cs="Open Sans"/>
          <w:color w:val="auto"/>
          <w:sz w:val="22"/>
          <w:szCs w:val="22"/>
        </w:rPr>
        <w:t xml:space="preserve">Bristol </w:t>
      </w:r>
      <w:bookmarkEnd w:id="0"/>
      <w:r w:rsidR="009A10F5" w:rsidRPr="005D7204">
        <w:rPr>
          <w:rFonts w:ascii="Open Sans" w:hAnsi="Open Sans" w:cs="Open Sans"/>
          <w:color w:val="auto"/>
          <w:sz w:val="22"/>
          <w:szCs w:val="22"/>
        </w:rPr>
        <w:t>Practice Lead</w:t>
      </w:r>
      <w:r w:rsidR="009A10F5" w:rsidRPr="005D7204">
        <w:rPr>
          <w:rFonts w:ascii="Open Sans" w:hAnsi="Open Sans" w:cs="Open Sans"/>
          <w:b/>
          <w:color w:val="auto"/>
          <w:sz w:val="22"/>
          <w:szCs w:val="22"/>
        </w:rPr>
        <w:t xml:space="preserve"> </w:t>
      </w:r>
    </w:p>
    <w:p w:rsidR="003D528C" w:rsidRPr="00276CE0" w:rsidRDefault="007A4DB8"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 xml:space="preserve">Reporting to: </w:t>
      </w:r>
      <w:r w:rsidR="005D7204">
        <w:rPr>
          <w:rFonts w:ascii="Open Sans" w:eastAsia="Times New Roman" w:hAnsi="Open Sans" w:cs="Open Sans"/>
          <w:b/>
          <w:bCs/>
          <w:sz w:val="22"/>
          <w:szCs w:val="22"/>
        </w:rPr>
        <w:tab/>
      </w:r>
      <w:r w:rsidR="005D7204">
        <w:rPr>
          <w:rFonts w:ascii="Open Sans" w:eastAsia="Times New Roman" w:hAnsi="Open Sans" w:cs="Open Sans"/>
          <w:b/>
          <w:bCs/>
          <w:sz w:val="22"/>
          <w:szCs w:val="22"/>
        </w:rPr>
        <w:tab/>
      </w:r>
      <w:r w:rsidR="00276CE0">
        <w:rPr>
          <w:rFonts w:ascii="Open Sans" w:eastAsia="Times New Roman" w:hAnsi="Open Sans" w:cs="Open Sans"/>
          <w:bCs/>
          <w:sz w:val="22"/>
          <w:szCs w:val="22"/>
        </w:rPr>
        <w:t>Services Manager</w:t>
      </w:r>
      <w:bookmarkStart w:id="1" w:name="_GoBack"/>
      <w:bookmarkEnd w:id="1"/>
    </w:p>
    <w:p w:rsidR="009A10F5" w:rsidRPr="005D7204" w:rsidRDefault="009A10F5"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Direct reports:</w:t>
      </w:r>
      <w:r w:rsidRPr="005D7204">
        <w:rPr>
          <w:rFonts w:ascii="Open Sans" w:eastAsia="Times New Roman" w:hAnsi="Open Sans" w:cs="Open Sans"/>
          <w:bCs/>
          <w:sz w:val="22"/>
          <w:szCs w:val="22"/>
        </w:rPr>
        <w:t xml:space="preserve"> </w:t>
      </w:r>
      <w:r w:rsidR="005D7204">
        <w:rPr>
          <w:rFonts w:ascii="Open Sans" w:eastAsia="Times New Roman" w:hAnsi="Open Sans" w:cs="Open Sans"/>
          <w:bCs/>
          <w:sz w:val="22"/>
          <w:szCs w:val="22"/>
        </w:rPr>
        <w:tab/>
      </w:r>
      <w:r w:rsidR="005D7204">
        <w:rPr>
          <w:rFonts w:ascii="Open Sans" w:eastAsia="Times New Roman" w:hAnsi="Open Sans" w:cs="Open Sans"/>
          <w:bCs/>
          <w:sz w:val="22"/>
          <w:szCs w:val="22"/>
        </w:rPr>
        <w:tab/>
      </w:r>
      <w:r w:rsidRPr="005D7204">
        <w:rPr>
          <w:rFonts w:ascii="Open Sans" w:eastAsia="Times New Roman" w:hAnsi="Open Sans" w:cs="Open Sans"/>
          <w:bCs/>
          <w:sz w:val="22"/>
          <w:szCs w:val="22"/>
        </w:rPr>
        <w:t>3 Pause Practitioner</w:t>
      </w:r>
      <w:r w:rsidR="00361045" w:rsidRPr="005D7204">
        <w:rPr>
          <w:rFonts w:ascii="Open Sans" w:eastAsia="Times New Roman" w:hAnsi="Open Sans" w:cs="Open Sans"/>
          <w:bCs/>
          <w:sz w:val="22"/>
          <w:szCs w:val="22"/>
        </w:rPr>
        <w:t xml:space="preserve">s, 1 Pause Coordinator </w:t>
      </w:r>
    </w:p>
    <w:p w:rsidR="009A10F5" w:rsidRPr="005D7204" w:rsidRDefault="00D368C1"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 xml:space="preserve">Budget </w:t>
      </w:r>
      <w:r w:rsidR="005D7204">
        <w:rPr>
          <w:rFonts w:ascii="Open Sans" w:eastAsia="Times New Roman" w:hAnsi="Open Sans" w:cs="Open Sans"/>
          <w:b/>
          <w:bCs/>
          <w:sz w:val="22"/>
          <w:szCs w:val="22"/>
        </w:rPr>
        <w:t>r</w:t>
      </w:r>
      <w:r w:rsidRPr="005D7204">
        <w:rPr>
          <w:rFonts w:ascii="Open Sans" w:eastAsia="Times New Roman" w:hAnsi="Open Sans" w:cs="Open Sans"/>
          <w:b/>
          <w:bCs/>
          <w:sz w:val="22"/>
          <w:szCs w:val="22"/>
        </w:rPr>
        <w:t>esponsibility</w:t>
      </w:r>
      <w:r w:rsidRPr="005D7204">
        <w:rPr>
          <w:rFonts w:ascii="Open Sans" w:eastAsia="Times New Roman" w:hAnsi="Open Sans" w:cs="Open Sans"/>
          <w:bCs/>
          <w:sz w:val="22"/>
          <w:szCs w:val="22"/>
        </w:rPr>
        <w:t xml:space="preserve">: </w:t>
      </w:r>
      <w:r w:rsidR="005D7204">
        <w:rPr>
          <w:rFonts w:ascii="Open Sans" w:eastAsia="Times New Roman" w:hAnsi="Open Sans" w:cs="Open Sans"/>
          <w:bCs/>
          <w:sz w:val="22"/>
          <w:szCs w:val="22"/>
        </w:rPr>
        <w:tab/>
      </w:r>
      <w:r w:rsidR="00D40A52" w:rsidRPr="005D7204">
        <w:rPr>
          <w:rFonts w:ascii="Open Sans" w:eastAsia="Times New Roman" w:hAnsi="Open Sans" w:cs="Open Sans"/>
          <w:bCs/>
          <w:sz w:val="22"/>
          <w:szCs w:val="22"/>
        </w:rPr>
        <w:t>£2</w:t>
      </w:r>
      <w:r w:rsidR="00C743AF">
        <w:rPr>
          <w:rFonts w:ascii="Open Sans" w:eastAsia="Times New Roman" w:hAnsi="Open Sans" w:cs="Open Sans"/>
          <w:bCs/>
          <w:sz w:val="22"/>
          <w:szCs w:val="22"/>
        </w:rPr>
        <w:t>75k</w:t>
      </w:r>
    </w:p>
    <w:p w:rsidR="009A10F5" w:rsidRPr="005D7204" w:rsidRDefault="009A10F5"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Location</w:t>
      </w:r>
      <w:r w:rsidRPr="005D7204">
        <w:rPr>
          <w:rFonts w:ascii="Open Sans" w:eastAsia="Times New Roman" w:hAnsi="Open Sans" w:cs="Open Sans"/>
          <w:bCs/>
          <w:sz w:val="22"/>
          <w:szCs w:val="22"/>
        </w:rPr>
        <w:t xml:space="preserve">: </w:t>
      </w:r>
      <w:r w:rsidR="005D7204">
        <w:rPr>
          <w:rFonts w:ascii="Open Sans" w:eastAsia="Times New Roman" w:hAnsi="Open Sans" w:cs="Open Sans"/>
          <w:bCs/>
          <w:sz w:val="22"/>
          <w:szCs w:val="22"/>
        </w:rPr>
        <w:tab/>
      </w:r>
      <w:r w:rsidR="005D7204">
        <w:rPr>
          <w:rFonts w:ascii="Open Sans" w:eastAsia="Times New Roman" w:hAnsi="Open Sans" w:cs="Open Sans"/>
          <w:bCs/>
          <w:sz w:val="22"/>
          <w:szCs w:val="22"/>
        </w:rPr>
        <w:tab/>
      </w:r>
      <w:r w:rsidR="005D7204">
        <w:rPr>
          <w:rFonts w:ascii="Open Sans" w:eastAsia="Times New Roman" w:hAnsi="Open Sans" w:cs="Open Sans"/>
          <w:bCs/>
          <w:sz w:val="22"/>
          <w:szCs w:val="22"/>
        </w:rPr>
        <w:tab/>
      </w:r>
      <w:r w:rsidR="005D7204" w:rsidRPr="00847BCE">
        <w:rPr>
          <w:rFonts w:ascii="Open Sans" w:eastAsia="Times New Roman" w:hAnsi="Open Sans" w:cs="Open Sans"/>
          <w:bCs/>
          <w:sz w:val="22"/>
          <w:szCs w:val="22"/>
        </w:rPr>
        <w:t>St. Pauls, B</w:t>
      </w:r>
      <w:r w:rsidR="000863DF">
        <w:rPr>
          <w:rFonts w:ascii="Open Sans" w:eastAsia="Times New Roman" w:hAnsi="Open Sans" w:cs="Open Sans"/>
          <w:bCs/>
          <w:sz w:val="22"/>
          <w:szCs w:val="22"/>
        </w:rPr>
        <w:t>ristol</w:t>
      </w:r>
    </w:p>
    <w:p w:rsidR="00193865" w:rsidRDefault="00193865" w:rsidP="00193865">
      <w:pPr>
        <w:spacing w:after="0" w:line="276" w:lineRule="auto"/>
        <w:textAlignment w:val="center"/>
        <w:rPr>
          <w:rFonts w:ascii="Open Sans" w:eastAsia="Times New Roman" w:hAnsi="Open Sans" w:cs="Open Sans"/>
          <w:b/>
        </w:rPr>
      </w:pPr>
    </w:p>
    <w:p w:rsidR="003D528C" w:rsidRPr="00847BCE" w:rsidRDefault="009A10F5" w:rsidP="005D7204">
      <w:pPr>
        <w:spacing w:after="240" w:line="276" w:lineRule="auto"/>
        <w:textAlignment w:val="center"/>
        <w:rPr>
          <w:rFonts w:ascii="Open Sans" w:eastAsia="Times New Roman" w:hAnsi="Open Sans" w:cs="Open Sans"/>
        </w:rPr>
      </w:pPr>
      <w:r w:rsidRPr="00847BCE">
        <w:rPr>
          <w:rFonts w:ascii="Open Sans" w:eastAsia="Times New Roman" w:hAnsi="Open Sans" w:cs="Open Sans"/>
          <w:b/>
        </w:rPr>
        <w:t xml:space="preserve">Job </w:t>
      </w:r>
      <w:r w:rsidR="005D7204">
        <w:rPr>
          <w:rFonts w:ascii="Open Sans" w:eastAsia="Times New Roman" w:hAnsi="Open Sans" w:cs="Open Sans"/>
          <w:b/>
        </w:rPr>
        <w:t>p</w:t>
      </w:r>
      <w:r w:rsidRPr="00847BCE">
        <w:rPr>
          <w:rFonts w:ascii="Open Sans" w:eastAsia="Times New Roman" w:hAnsi="Open Sans" w:cs="Open Sans"/>
          <w:b/>
        </w:rPr>
        <w:t>urpose</w:t>
      </w:r>
      <w:r w:rsidR="005D7204">
        <w:rPr>
          <w:rFonts w:ascii="Open Sans" w:eastAsia="Times New Roman" w:hAnsi="Open Sans" w:cs="Open Sans"/>
          <w:b/>
        </w:rPr>
        <w:t xml:space="preserve">: </w:t>
      </w:r>
      <w:r w:rsidR="007A7955" w:rsidRPr="00847BCE">
        <w:rPr>
          <w:rFonts w:ascii="Open Sans" w:eastAsia="Times New Roman" w:hAnsi="Open Sans" w:cs="Open Sans"/>
        </w:rPr>
        <w:t xml:space="preserve">To lead </w:t>
      </w:r>
      <w:r w:rsidR="00FA0FB6">
        <w:rPr>
          <w:rFonts w:ascii="Open Sans" w:eastAsia="Times New Roman" w:hAnsi="Open Sans" w:cs="Open Sans"/>
        </w:rPr>
        <w:t>a successful</w:t>
      </w:r>
      <w:r w:rsidR="007A7955" w:rsidRPr="00847BCE">
        <w:rPr>
          <w:rFonts w:ascii="Open Sans" w:eastAsia="Times New Roman" w:hAnsi="Open Sans" w:cs="Open Sans"/>
        </w:rPr>
        <w:t xml:space="preserve"> Pause Programme, inspiring and managing the team to engage and support women to enable them to break free from the traumatic cycle of repeat pregnancies and removals, take control of their lives and reduce related costs</w:t>
      </w:r>
      <w:r w:rsidR="00361045" w:rsidRPr="00847BCE">
        <w:rPr>
          <w:rFonts w:ascii="Open Sans" w:eastAsia="Times New Roman" w:hAnsi="Open Sans" w:cs="Open Sans"/>
        </w:rPr>
        <w:t xml:space="preserve"> to the locality</w:t>
      </w:r>
      <w:r w:rsidR="007A7955" w:rsidRPr="00847BCE">
        <w:rPr>
          <w:rFonts w:ascii="Open Sans" w:eastAsia="Times New Roman" w:hAnsi="Open Sans" w:cs="Open Sans"/>
        </w:rPr>
        <w:t xml:space="preserve">. </w:t>
      </w:r>
    </w:p>
    <w:p w:rsidR="00ED279E" w:rsidRPr="00847BCE" w:rsidRDefault="009A10F5" w:rsidP="005D7204">
      <w:pPr>
        <w:spacing w:after="120" w:line="240" w:lineRule="auto"/>
        <w:textAlignment w:val="center"/>
        <w:rPr>
          <w:rFonts w:ascii="Open Sans" w:eastAsia="Times New Roman" w:hAnsi="Open Sans" w:cs="Open Sans"/>
          <w:b/>
        </w:rPr>
      </w:pPr>
      <w:r w:rsidRPr="00847BCE">
        <w:rPr>
          <w:rFonts w:ascii="Open Sans" w:eastAsia="Times New Roman" w:hAnsi="Open Sans" w:cs="Open Sans"/>
          <w:b/>
        </w:rPr>
        <w:t>Job Accountabilities</w:t>
      </w:r>
    </w:p>
    <w:p w:rsidR="00C51AC8" w:rsidRPr="00C743AF" w:rsidRDefault="005D7204" w:rsidP="004A1D90">
      <w:pPr>
        <w:pStyle w:val="ListParagraph"/>
        <w:numPr>
          <w:ilvl w:val="0"/>
          <w:numId w:val="15"/>
        </w:numPr>
        <w:spacing w:after="120" w:line="240" w:lineRule="auto"/>
        <w:ind w:left="714"/>
        <w:contextualSpacing w:val="0"/>
        <w:rPr>
          <w:rFonts w:ascii="Open Sans" w:eastAsia="Times New Roman" w:hAnsi="Open Sans" w:cs="Open Sans"/>
        </w:rPr>
      </w:pPr>
      <w:r w:rsidRPr="00C743AF">
        <w:rPr>
          <w:rFonts w:ascii="Open Sans" w:hAnsi="Open Sans" w:cs="Open Sans"/>
        </w:rPr>
        <w:t>Recruiting, inducting, training, supporting, developing and appraising</w:t>
      </w:r>
      <w:r w:rsidR="00C743AF" w:rsidRPr="00C743AF">
        <w:rPr>
          <w:rFonts w:ascii="Open Sans" w:hAnsi="Open Sans" w:cs="Open Sans"/>
        </w:rPr>
        <w:t xml:space="preserve"> </w:t>
      </w:r>
      <w:r w:rsidR="00361045" w:rsidRPr="00C743AF">
        <w:rPr>
          <w:rFonts w:ascii="Open Sans" w:eastAsia="Times New Roman" w:hAnsi="Open Sans" w:cs="Open Sans"/>
        </w:rPr>
        <w:t>an enthusiastic and skilled team</w:t>
      </w:r>
      <w:r w:rsidR="00F4197F" w:rsidRPr="00C743AF">
        <w:rPr>
          <w:rFonts w:ascii="Open Sans" w:eastAsia="Times New Roman" w:hAnsi="Open Sans" w:cs="Open Sans"/>
        </w:rPr>
        <w:t xml:space="preserve"> </w:t>
      </w:r>
      <w:r w:rsidR="00ED279E" w:rsidRPr="00C743AF">
        <w:rPr>
          <w:rFonts w:ascii="Open Sans" w:eastAsia="Times New Roman" w:hAnsi="Open Sans" w:cs="Open Sans"/>
        </w:rPr>
        <w:t xml:space="preserve">to find, </w:t>
      </w:r>
      <w:r w:rsidR="00F4197F" w:rsidRPr="00C743AF">
        <w:rPr>
          <w:rFonts w:ascii="Open Sans" w:eastAsia="Times New Roman" w:hAnsi="Open Sans" w:cs="Open Sans"/>
        </w:rPr>
        <w:t xml:space="preserve">engage and support </w:t>
      </w:r>
      <w:r w:rsidR="00361045" w:rsidRPr="00C743AF">
        <w:rPr>
          <w:rFonts w:ascii="Open Sans" w:eastAsia="Times New Roman" w:hAnsi="Open Sans" w:cs="Open Sans"/>
        </w:rPr>
        <w:t>Pause</w:t>
      </w:r>
      <w:r w:rsidR="00F4197F" w:rsidRPr="00C743AF">
        <w:rPr>
          <w:rFonts w:ascii="Open Sans" w:eastAsia="Times New Roman" w:hAnsi="Open Sans" w:cs="Open Sans"/>
        </w:rPr>
        <w:t xml:space="preserve"> women</w:t>
      </w:r>
      <w:r w:rsidR="00ED279E" w:rsidRPr="00C743AF">
        <w:rPr>
          <w:rFonts w:ascii="Open Sans" w:eastAsia="Times New Roman" w:hAnsi="Open Sans" w:cs="Open Sans"/>
        </w:rPr>
        <w:t xml:space="preserve">, ensuring positive outcomes for women are achieved. </w:t>
      </w:r>
    </w:p>
    <w:p w:rsidR="00C51AC8" w:rsidRPr="00847BCE" w:rsidRDefault="00ED279E" w:rsidP="005D7204">
      <w:pPr>
        <w:pStyle w:val="ListParagraph"/>
        <w:numPr>
          <w:ilvl w:val="0"/>
          <w:numId w:val="15"/>
        </w:numPr>
        <w:spacing w:after="120" w:line="240" w:lineRule="auto"/>
        <w:ind w:left="714" w:hanging="357"/>
        <w:contextualSpacing w:val="0"/>
        <w:rPr>
          <w:rFonts w:ascii="Open Sans" w:eastAsia="Times New Roman" w:hAnsi="Open Sans" w:cs="Open Sans"/>
        </w:rPr>
      </w:pPr>
      <w:r w:rsidRPr="00847BCE">
        <w:rPr>
          <w:rFonts w:ascii="Open Sans" w:eastAsia="Times New Roman" w:hAnsi="Open Sans" w:cs="Open Sans"/>
        </w:rPr>
        <w:t xml:space="preserve">Work with National Pause to </w:t>
      </w:r>
      <w:r w:rsidR="00F4197F" w:rsidRPr="00847BCE">
        <w:rPr>
          <w:rFonts w:ascii="Open Sans" w:eastAsia="Times New Roman" w:hAnsi="Open Sans" w:cs="Open Sans"/>
        </w:rPr>
        <w:t xml:space="preserve">ensure fidelity </w:t>
      </w:r>
      <w:r w:rsidRPr="00847BCE">
        <w:rPr>
          <w:rFonts w:ascii="Open Sans" w:eastAsia="Times New Roman" w:hAnsi="Open Sans" w:cs="Open Sans"/>
        </w:rPr>
        <w:t xml:space="preserve">and integrity </w:t>
      </w:r>
      <w:r w:rsidR="00F4197F" w:rsidRPr="00847BCE">
        <w:rPr>
          <w:rFonts w:ascii="Open Sans" w:eastAsia="Times New Roman" w:hAnsi="Open Sans" w:cs="Open Sans"/>
        </w:rPr>
        <w:t>to the Pause model</w:t>
      </w:r>
      <w:r w:rsidR="009E2842" w:rsidRPr="00847BCE">
        <w:rPr>
          <w:rFonts w:ascii="Open Sans" w:eastAsia="Times New Roman" w:hAnsi="Open Sans" w:cs="Open Sans"/>
        </w:rPr>
        <w:t xml:space="preserve">, </w:t>
      </w:r>
      <w:r w:rsidR="00361045" w:rsidRPr="00847BCE">
        <w:rPr>
          <w:rFonts w:ascii="Open Sans" w:eastAsia="Times New Roman" w:hAnsi="Open Sans" w:cs="Open Sans"/>
        </w:rPr>
        <w:t>providing</w:t>
      </w:r>
      <w:r w:rsidR="009E2842" w:rsidRPr="00847BCE">
        <w:rPr>
          <w:rFonts w:ascii="Open Sans" w:eastAsia="Times New Roman" w:hAnsi="Open Sans" w:cs="Open Sans"/>
        </w:rPr>
        <w:t xml:space="preserve"> the women with a </w:t>
      </w:r>
      <w:r w:rsidR="00361045" w:rsidRPr="00847BCE">
        <w:rPr>
          <w:rFonts w:ascii="Open Sans" w:eastAsia="Times New Roman" w:hAnsi="Open Sans" w:cs="Open Sans"/>
        </w:rPr>
        <w:t xml:space="preserve">high quality, consistent, nationally recognised </w:t>
      </w:r>
      <w:r w:rsidR="009E2842" w:rsidRPr="00847BCE">
        <w:rPr>
          <w:rFonts w:ascii="Open Sans" w:eastAsia="Times New Roman" w:hAnsi="Open Sans" w:cs="Open Sans"/>
        </w:rPr>
        <w:t>service</w:t>
      </w:r>
      <w:r w:rsidR="00361045" w:rsidRPr="00847BCE">
        <w:rPr>
          <w:rFonts w:ascii="Open Sans" w:eastAsia="Times New Roman" w:hAnsi="Open Sans" w:cs="Open Sans"/>
        </w:rPr>
        <w:t>.</w:t>
      </w:r>
      <w:r w:rsidR="009E2842" w:rsidRPr="00847BCE">
        <w:rPr>
          <w:rFonts w:ascii="Open Sans" w:eastAsia="Times New Roman" w:hAnsi="Open Sans" w:cs="Open Sans"/>
        </w:rPr>
        <w:t xml:space="preserve"> </w:t>
      </w:r>
    </w:p>
    <w:p w:rsidR="00E56D46" w:rsidRPr="00847BCE" w:rsidRDefault="00E56D46" w:rsidP="005D7204">
      <w:pPr>
        <w:pStyle w:val="ListParagraph"/>
        <w:numPr>
          <w:ilvl w:val="0"/>
          <w:numId w:val="15"/>
        </w:numPr>
        <w:spacing w:after="120" w:line="240" w:lineRule="auto"/>
        <w:contextualSpacing w:val="0"/>
        <w:rPr>
          <w:rFonts w:ascii="Open Sans" w:eastAsia="Times New Roman" w:hAnsi="Open Sans" w:cs="Open Sans"/>
        </w:rPr>
      </w:pPr>
      <w:r w:rsidRPr="00847BCE">
        <w:rPr>
          <w:rFonts w:ascii="Open Sans" w:eastAsia="Times New Roman" w:hAnsi="Open Sans" w:cs="Open Sans"/>
        </w:rPr>
        <w:t xml:space="preserve">Ensure that </w:t>
      </w:r>
      <w:r w:rsidR="00F4197F" w:rsidRPr="00847BCE">
        <w:rPr>
          <w:rFonts w:ascii="Open Sans" w:eastAsia="Times New Roman" w:hAnsi="Open Sans" w:cs="Open Sans"/>
        </w:rPr>
        <w:t xml:space="preserve">reporting and monitoring requirements are adhered to and </w:t>
      </w:r>
      <w:r w:rsidRPr="00847BCE">
        <w:rPr>
          <w:rFonts w:ascii="Open Sans" w:eastAsia="Times New Roman" w:hAnsi="Open Sans" w:cs="Open Sans"/>
        </w:rPr>
        <w:t>targets met</w:t>
      </w:r>
      <w:r w:rsidR="00C51AC8" w:rsidRPr="00847BCE">
        <w:rPr>
          <w:rFonts w:ascii="Open Sans" w:eastAsia="Times New Roman" w:hAnsi="Open Sans" w:cs="Open Sans"/>
        </w:rPr>
        <w:t xml:space="preserve"> in line with One25, Pause and funder requirements</w:t>
      </w:r>
      <w:r w:rsidRPr="00847BCE">
        <w:rPr>
          <w:rFonts w:ascii="Open Sans" w:eastAsia="Times New Roman" w:hAnsi="Open Sans" w:cs="Open Sans"/>
        </w:rPr>
        <w:t>, providing</w:t>
      </w:r>
      <w:r w:rsidR="00F4197F" w:rsidRPr="00847BCE">
        <w:rPr>
          <w:rFonts w:ascii="Open Sans" w:eastAsia="Times New Roman" w:hAnsi="Open Sans" w:cs="Open Sans"/>
        </w:rPr>
        <w:t xml:space="preserve"> </w:t>
      </w:r>
      <w:r w:rsidRPr="00847BCE">
        <w:rPr>
          <w:rFonts w:ascii="Open Sans" w:eastAsia="Times New Roman" w:hAnsi="Open Sans" w:cs="Open Sans"/>
        </w:rPr>
        <w:t>evidence of</w:t>
      </w:r>
      <w:r w:rsidR="00F4197F" w:rsidRPr="00847BCE">
        <w:rPr>
          <w:rFonts w:ascii="Open Sans" w:eastAsia="Times New Roman" w:hAnsi="Open Sans" w:cs="Open Sans"/>
        </w:rPr>
        <w:t xml:space="preserve"> </w:t>
      </w:r>
      <w:r w:rsidRPr="00847BCE">
        <w:rPr>
          <w:rFonts w:ascii="Open Sans" w:eastAsia="Times New Roman" w:hAnsi="Open Sans" w:cs="Open Sans"/>
        </w:rPr>
        <w:t xml:space="preserve">positive </w:t>
      </w:r>
      <w:r w:rsidR="00F4197F" w:rsidRPr="00847BCE">
        <w:rPr>
          <w:rFonts w:ascii="Open Sans" w:eastAsia="Times New Roman" w:hAnsi="Open Sans" w:cs="Open Sans"/>
        </w:rPr>
        <w:t xml:space="preserve">outcomes and </w:t>
      </w:r>
      <w:r w:rsidRPr="00847BCE">
        <w:rPr>
          <w:rFonts w:ascii="Open Sans" w:eastAsia="Times New Roman" w:hAnsi="Open Sans" w:cs="Open Sans"/>
        </w:rPr>
        <w:t>financial savings</w:t>
      </w:r>
      <w:r w:rsidR="00F4197F" w:rsidRPr="00847BCE">
        <w:rPr>
          <w:rFonts w:ascii="Open Sans" w:eastAsia="Times New Roman" w:hAnsi="Open Sans" w:cs="Open Sans"/>
        </w:rPr>
        <w:t xml:space="preserve"> </w:t>
      </w:r>
      <w:r w:rsidRPr="00847BCE">
        <w:rPr>
          <w:rFonts w:ascii="Open Sans" w:eastAsia="Times New Roman" w:hAnsi="Open Sans" w:cs="Open Sans"/>
        </w:rPr>
        <w:t>which will</w:t>
      </w:r>
      <w:r w:rsidR="00F4197F" w:rsidRPr="00847BCE">
        <w:rPr>
          <w:rFonts w:ascii="Open Sans" w:eastAsia="Times New Roman" w:hAnsi="Open Sans" w:cs="Open Sans"/>
        </w:rPr>
        <w:t xml:space="preserve"> improve programme sustainability. </w:t>
      </w:r>
    </w:p>
    <w:p w:rsidR="00E56D46" w:rsidRPr="00847BCE" w:rsidRDefault="00E56D46" w:rsidP="005D7204">
      <w:pPr>
        <w:pStyle w:val="ListParagraph"/>
        <w:numPr>
          <w:ilvl w:val="0"/>
          <w:numId w:val="15"/>
        </w:numPr>
        <w:spacing w:after="120" w:line="240" w:lineRule="auto"/>
        <w:contextualSpacing w:val="0"/>
        <w:rPr>
          <w:rFonts w:ascii="Open Sans" w:eastAsia="Times New Roman" w:hAnsi="Open Sans" w:cs="Open Sans"/>
        </w:rPr>
      </w:pPr>
      <w:r w:rsidRPr="00847BCE">
        <w:rPr>
          <w:rFonts w:ascii="Open Sans" w:eastAsia="Times New Roman" w:hAnsi="Open Sans" w:cs="Open Sans"/>
        </w:rPr>
        <w:t>I</w:t>
      </w:r>
      <w:r w:rsidR="00B8312F" w:rsidRPr="00847BCE">
        <w:rPr>
          <w:rFonts w:ascii="Open Sans" w:eastAsia="Times New Roman" w:hAnsi="Open Sans" w:cs="Open Sans"/>
        </w:rPr>
        <w:t>nstil a contin</w:t>
      </w:r>
      <w:r w:rsidR="00ED279E" w:rsidRPr="00847BCE">
        <w:rPr>
          <w:rFonts w:ascii="Open Sans" w:eastAsia="Times New Roman" w:hAnsi="Open Sans" w:cs="Open Sans"/>
        </w:rPr>
        <w:t>uous learning culture across the Practi</w:t>
      </w:r>
      <w:r w:rsidR="00C51AC8" w:rsidRPr="00847BCE">
        <w:rPr>
          <w:rFonts w:ascii="Open Sans" w:eastAsia="Times New Roman" w:hAnsi="Open Sans" w:cs="Open Sans"/>
        </w:rPr>
        <w:t>ce and with partners</w:t>
      </w:r>
      <w:r w:rsidRPr="00847BCE">
        <w:rPr>
          <w:rFonts w:ascii="Open Sans" w:eastAsia="Times New Roman" w:hAnsi="Open Sans" w:cs="Open Sans"/>
        </w:rPr>
        <w:t>, developing the team and paving</w:t>
      </w:r>
      <w:r w:rsidR="00ED279E" w:rsidRPr="00847BCE">
        <w:rPr>
          <w:rFonts w:ascii="Open Sans" w:eastAsia="Times New Roman" w:hAnsi="Open Sans" w:cs="Open Sans"/>
        </w:rPr>
        <w:t xml:space="preserve"> the way for wider systemic change</w:t>
      </w:r>
      <w:r w:rsidR="00FA0FB6">
        <w:rPr>
          <w:rFonts w:ascii="Open Sans" w:eastAsia="Times New Roman" w:hAnsi="Open Sans" w:cs="Open Sans"/>
        </w:rPr>
        <w:t xml:space="preserve"> which supports women to achieve their goals. </w:t>
      </w:r>
    </w:p>
    <w:p w:rsidR="009A10F5" w:rsidRDefault="00ED362A" w:rsidP="005D7204">
      <w:pPr>
        <w:pStyle w:val="ListParagraph"/>
        <w:numPr>
          <w:ilvl w:val="0"/>
          <w:numId w:val="15"/>
        </w:numPr>
        <w:spacing w:after="120" w:line="240" w:lineRule="auto"/>
        <w:contextualSpacing w:val="0"/>
        <w:rPr>
          <w:rFonts w:ascii="Open Sans" w:eastAsia="Times New Roman" w:hAnsi="Open Sans" w:cs="Open Sans"/>
        </w:rPr>
      </w:pPr>
      <w:r w:rsidRPr="00847BCE">
        <w:rPr>
          <w:rFonts w:ascii="Open Sans" w:eastAsia="Times New Roman" w:hAnsi="Open Sans" w:cs="Open Sans"/>
        </w:rPr>
        <w:t xml:space="preserve">Manage expenditure of the Pause Practice and ensure the women’s resource spend is aligned with their goals. </w:t>
      </w:r>
    </w:p>
    <w:p w:rsidR="005B25E8" w:rsidRPr="00847BCE" w:rsidRDefault="00390094" w:rsidP="005D7204">
      <w:pPr>
        <w:pStyle w:val="ListParagraph"/>
        <w:numPr>
          <w:ilvl w:val="0"/>
          <w:numId w:val="15"/>
        </w:numPr>
        <w:spacing w:before="100" w:beforeAutospacing="1" w:after="120" w:line="240" w:lineRule="auto"/>
        <w:contextualSpacing w:val="0"/>
        <w:rPr>
          <w:rFonts w:ascii="Open Sans" w:eastAsia="Times New Roman" w:hAnsi="Open Sans" w:cs="Open Sans"/>
        </w:rPr>
      </w:pPr>
      <w:r w:rsidRPr="00847BCE">
        <w:rPr>
          <w:rFonts w:ascii="Open Sans" w:eastAsia="Times New Roman" w:hAnsi="Open Sans" w:cs="Open Sans"/>
        </w:rPr>
        <w:t>E</w:t>
      </w:r>
      <w:r w:rsidR="000B7DC8" w:rsidRPr="00847BCE">
        <w:rPr>
          <w:rFonts w:ascii="Open Sans" w:eastAsia="Times New Roman" w:hAnsi="Open Sans" w:cs="Open Sans"/>
        </w:rPr>
        <w:t xml:space="preserve">nsure that policies and practices </w:t>
      </w:r>
      <w:r w:rsidRPr="00847BCE">
        <w:rPr>
          <w:rFonts w:ascii="Open Sans" w:eastAsia="Times New Roman" w:hAnsi="Open Sans" w:cs="Open Sans"/>
        </w:rPr>
        <w:t xml:space="preserve">are understood </w:t>
      </w:r>
      <w:r w:rsidR="00297C58" w:rsidRPr="00847BCE">
        <w:rPr>
          <w:rFonts w:ascii="Open Sans" w:eastAsia="Times New Roman" w:hAnsi="Open Sans" w:cs="Open Sans"/>
        </w:rPr>
        <w:t xml:space="preserve">and </w:t>
      </w:r>
      <w:r w:rsidRPr="00847BCE">
        <w:rPr>
          <w:rFonts w:ascii="Open Sans" w:eastAsia="Times New Roman" w:hAnsi="Open Sans" w:cs="Open Sans"/>
        </w:rPr>
        <w:t xml:space="preserve">adhered to by all relevant parties </w:t>
      </w:r>
      <w:r w:rsidR="00297C58" w:rsidRPr="00847BCE">
        <w:rPr>
          <w:rFonts w:ascii="Open Sans" w:eastAsia="Times New Roman" w:hAnsi="Open Sans" w:cs="Open Sans"/>
        </w:rPr>
        <w:t xml:space="preserve">to maximise service outcomes and </w:t>
      </w:r>
      <w:r w:rsidR="00C51AC8" w:rsidRPr="00847BCE">
        <w:rPr>
          <w:rFonts w:ascii="Open Sans" w:eastAsia="Times New Roman" w:hAnsi="Open Sans" w:cs="Open Sans"/>
        </w:rPr>
        <w:t>uphold</w:t>
      </w:r>
      <w:r w:rsidR="00297C58" w:rsidRPr="00847BCE">
        <w:rPr>
          <w:rFonts w:ascii="Open Sans" w:eastAsia="Times New Roman" w:hAnsi="Open Sans" w:cs="Open Sans"/>
        </w:rPr>
        <w:t xml:space="preserve"> agency reputation.</w:t>
      </w:r>
      <w:r w:rsidR="00C51AC8" w:rsidRPr="00847BCE">
        <w:rPr>
          <w:rFonts w:ascii="Open Sans" w:eastAsia="Times New Roman" w:hAnsi="Open Sans" w:cs="Open Sans"/>
        </w:rPr>
        <w:t xml:space="preserve"> </w:t>
      </w:r>
    </w:p>
    <w:p w:rsidR="00BE030B" w:rsidRPr="005D7204" w:rsidRDefault="00193865" w:rsidP="005D7204">
      <w:pPr>
        <w:pStyle w:val="ListParagraph"/>
        <w:numPr>
          <w:ilvl w:val="0"/>
          <w:numId w:val="15"/>
        </w:numPr>
        <w:spacing w:before="100" w:beforeAutospacing="1" w:after="120" w:line="240" w:lineRule="auto"/>
        <w:contextualSpacing w:val="0"/>
        <w:rPr>
          <w:rFonts w:ascii="Open Sans" w:eastAsia="Times New Roman" w:hAnsi="Open Sans" w:cs="Open Sans"/>
        </w:rPr>
      </w:pPr>
      <w:r>
        <w:rPr>
          <w:rFonts w:ascii="Open Sans" w:eastAsia="Times New Roman" w:hAnsi="Open Sans" w:cs="Open Sans"/>
        </w:rPr>
        <w:t>T</w:t>
      </w:r>
      <w:r w:rsidR="00BE030B" w:rsidRPr="005D7204">
        <w:rPr>
          <w:rFonts w:ascii="Open Sans" w:eastAsia="Times New Roman" w:hAnsi="Open Sans" w:cs="Open Sans"/>
        </w:rPr>
        <w:t xml:space="preserve">o understand, promote </w:t>
      </w:r>
      <w:r w:rsidR="00ED362A" w:rsidRPr="005D7204">
        <w:rPr>
          <w:rFonts w:ascii="Open Sans" w:eastAsia="Times New Roman" w:hAnsi="Open Sans" w:cs="Open Sans"/>
        </w:rPr>
        <w:t xml:space="preserve">and effectively manage the safeguarding of </w:t>
      </w:r>
      <w:r w:rsidR="00BE030B" w:rsidRPr="005D7204">
        <w:rPr>
          <w:rFonts w:ascii="Open Sans" w:eastAsia="Times New Roman" w:hAnsi="Open Sans" w:cs="Open Sans"/>
        </w:rPr>
        <w:t xml:space="preserve">those </w:t>
      </w:r>
      <w:r w:rsidR="00ED362A" w:rsidRPr="005D7204">
        <w:rPr>
          <w:rFonts w:ascii="Open Sans" w:eastAsia="Times New Roman" w:hAnsi="Open Sans" w:cs="Open Sans"/>
        </w:rPr>
        <w:t>who come</w:t>
      </w:r>
      <w:r w:rsidR="00911C5E" w:rsidRPr="005D7204">
        <w:rPr>
          <w:rFonts w:ascii="Open Sans" w:eastAsia="Times New Roman" w:hAnsi="Open Sans" w:cs="Open Sans"/>
        </w:rPr>
        <w:t xml:space="preserve"> into contact with the service to ensure that statutory requirements are fulfilled and risks minimised or curtailed. </w:t>
      </w:r>
    </w:p>
    <w:p w:rsidR="00BE030B" w:rsidRPr="005D7204" w:rsidRDefault="005F395E" w:rsidP="005D7204">
      <w:pPr>
        <w:pStyle w:val="ListParagraph"/>
        <w:numPr>
          <w:ilvl w:val="0"/>
          <w:numId w:val="15"/>
        </w:numPr>
        <w:spacing w:before="100" w:beforeAutospacing="1" w:after="120" w:line="240" w:lineRule="auto"/>
        <w:contextualSpacing w:val="0"/>
        <w:rPr>
          <w:rFonts w:ascii="Open Sans" w:eastAsia="Times New Roman" w:hAnsi="Open Sans" w:cs="Open Sans"/>
        </w:rPr>
      </w:pPr>
      <w:r w:rsidRPr="005D7204">
        <w:rPr>
          <w:rFonts w:ascii="Open Sans" w:eastAsia="Times New Roman" w:hAnsi="Open Sans" w:cs="Open Sans"/>
        </w:rPr>
        <w:lastRenderedPageBreak/>
        <w:t>To participate in out of hours events and undertake further ta</w:t>
      </w:r>
      <w:r w:rsidR="00BE030B" w:rsidRPr="005D7204">
        <w:rPr>
          <w:rFonts w:ascii="Open Sans" w:eastAsia="Times New Roman" w:hAnsi="Open Sans" w:cs="Open Sans"/>
        </w:rPr>
        <w:t>sks as requested</w:t>
      </w:r>
      <w:r w:rsidR="00442D73" w:rsidRPr="005D7204">
        <w:rPr>
          <w:rFonts w:ascii="Open Sans" w:eastAsia="Times New Roman" w:hAnsi="Open Sans" w:cs="Open Sans"/>
        </w:rPr>
        <w:t xml:space="preserve">. </w:t>
      </w:r>
      <w:r w:rsidR="00BE030B" w:rsidRPr="005D7204">
        <w:rPr>
          <w:rFonts w:ascii="Open Sans" w:eastAsia="Times New Roman" w:hAnsi="Open Sans" w:cs="Open Sans"/>
        </w:rPr>
        <w:t xml:space="preserve">  </w:t>
      </w:r>
    </w:p>
    <w:p w:rsidR="005D7204" w:rsidRDefault="005D7204" w:rsidP="005D7204">
      <w:pPr>
        <w:spacing w:after="0" w:line="240" w:lineRule="auto"/>
        <w:rPr>
          <w:rFonts w:ascii="Open Sans" w:eastAsia="Times New Roman" w:hAnsi="Open Sans" w:cs="Open Sans"/>
          <w:b/>
        </w:rPr>
      </w:pPr>
    </w:p>
    <w:p w:rsidR="005B25E8" w:rsidRPr="00847BCE" w:rsidRDefault="005D7204" w:rsidP="005D7204">
      <w:pPr>
        <w:spacing w:after="120" w:line="240" w:lineRule="auto"/>
        <w:rPr>
          <w:rFonts w:ascii="Open Sans" w:hAnsi="Open Sans" w:cs="Open Sans"/>
          <w:b/>
        </w:rPr>
      </w:pPr>
      <w:r>
        <w:rPr>
          <w:rFonts w:ascii="Open Sans" w:hAnsi="Open Sans" w:cs="Open Sans"/>
          <w:b/>
        </w:rPr>
        <w:t>M</w:t>
      </w:r>
      <w:r w:rsidR="00376B4D" w:rsidRPr="00847BCE">
        <w:rPr>
          <w:rFonts w:ascii="Open Sans" w:hAnsi="Open Sans" w:cs="Open Sans"/>
          <w:b/>
        </w:rPr>
        <w:t>easures for the Role:</w:t>
      </w:r>
    </w:p>
    <w:p w:rsidR="00376B4D" w:rsidRPr="00847BCE" w:rsidRDefault="00952D8A" w:rsidP="005D7204">
      <w:pPr>
        <w:pStyle w:val="ListParagraph"/>
        <w:numPr>
          <w:ilvl w:val="0"/>
          <w:numId w:val="11"/>
        </w:numPr>
        <w:spacing w:after="120" w:line="240" w:lineRule="auto"/>
        <w:contextualSpacing w:val="0"/>
        <w:rPr>
          <w:rFonts w:ascii="Open Sans" w:hAnsi="Open Sans" w:cs="Open Sans"/>
        </w:rPr>
      </w:pPr>
      <w:r>
        <w:rPr>
          <w:rFonts w:ascii="Open Sans" w:hAnsi="Open Sans" w:cs="Open Sans"/>
        </w:rPr>
        <w:t xml:space="preserve">Pause team staff low </w:t>
      </w:r>
      <w:r w:rsidR="00B953E8" w:rsidRPr="00847BCE">
        <w:rPr>
          <w:rFonts w:ascii="Open Sans" w:hAnsi="Open Sans" w:cs="Open Sans"/>
        </w:rPr>
        <w:t xml:space="preserve">turnover, high performance </w:t>
      </w:r>
      <w:r>
        <w:rPr>
          <w:rFonts w:ascii="Open Sans" w:hAnsi="Open Sans" w:cs="Open Sans"/>
        </w:rPr>
        <w:t xml:space="preserve">and good </w:t>
      </w:r>
      <w:r w:rsidR="00B953E8" w:rsidRPr="00847BCE">
        <w:rPr>
          <w:rFonts w:ascii="Open Sans" w:hAnsi="Open Sans" w:cs="Open Sans"/>
        </w:rPr>
        <w:t xml:space="preserve">morale. </w:t>
      </w:r>
    </w:p>
    <w:p w:rsidR="00942E85" w:rsidRPr="00847BCE" w:rsidRDefault="00B953E8" w:rsidP="005D7204">
      <w:pPr>
        <w:pStyle w:val="ListParagraph"/>
        <w:numPr>
          <w:ilvl w:val="0"/>
          <w:numId w:val="11"/>
        </w:numPr>
        <w:spacing w:after="120" w:line="240" w:lineRule="auto"/>
        <w:contextualSpacing w:val="0"/>
        <w:rPr>
          <w:rFonts w:ascii="Open Sans" w:hAnsi="Open Sans" w:cs="Open Sans"/>
        </w:rPr>
      </w:pPr>
      <w:r w:rsidRPr="00847BCE">
        <w:rPr>
          <w:rFonts w:ascii="Open Sans" w:hAnsi="Open Sans" w:cs="Open Sans"/>
        </w:rPr>
        <w:t xml:space="preserve">Clear and positive relationship with external agencies and funders. </w:t>
      </w:r>
    </w:p>
    <w:p w:rsidR="00B953E8" w:rsidRPr="00847BCE" w:rsidRDefault="00B953E8" w:rsidP="005D7204">
      <w:pPr>
        <w:pStyle w:val="ListParagraph"/>
        <w:numPr>
          <w:ilvl w:val="0"/>
          <w:numId w:val="11"/>
        </w:numPr>
        <w:spacing w:after="120" w:line="240" w:lineRule="auto"/>
        <w:contextualSpacing w:val="0"/>
        <w:rPr>
          <w:rFonts w:ascii="Open Sans" w:hAnsi="Open Sans" w:cs="Open Sans"/>
        </w:rPr>
      </w:pPr>
      <w:r w:rsidRPr="00847BCE">
        <w:rPr>
          <w:rFonts w:ascii="Open Sans" w:hAnsi="Open Sans" w:cs="Open Sans"/>
        </w:rPr>
        <w:t xml:space="preserve">Number of women completing the Pause programme (Long Action Reversible Contraception in place and free from pregnancy) per cohort. </w:t>
      </w:r>
    </w:p>
    <w:p w:rsidR="00942E85" w:rsidRPr="00847BCE" w:rsidRDefault="00B953E8" w:rsidP="005D7204">
      <w:pPr>
        <w:pStyle w:val="ListParagraph"/>
        <w:numPr>
          <w:ilvl w:val="0"/>
          <w:numId w:val="11"/>
        </w:numPr>
        <w:spacing w:after="120" w:line="240" w:lineRule="auto"/>
        <w:contextualSpacing w:val="0"/>
        <w:rPr>
          <w:rFonts w:ascii="Open Sans" w:hAnsi="Open Sans" w:cs="Open Sans"/>
        </w:rPr>
      </w:pPr>
      <w:r w:rsidRPr="00847BCE">
        <w:rPr>
          <w:rFonts w:ascii="Open Sans" w:hAnsi="Open Sans" w:cs="Open Sans"/>
        </w:rPr>
        <w:t>Pause programme kept with budget.</w:t>
      </w:r>
    </w:p>
    <w:p w:rsidR="00942E85" w:rsidRPr="00847BCE" w:rsidRDefault="00981AEF" w:rsidP="005D7204">
      <w:pPr>
        <w:pStyle w:val="ListParagraph"/>
        <w:numPr>
          <w:ilvl w:val="0"/>
          <w:numId w:val="11"/>
        </w:numPr>
        <w:spacing w:after="120" w:line="240" w:lineRule="auto"/>
        <w:contextualSpacing w:val="0"/>
        <w:rPr>
          <w:rFonts w:ascii="Open Sans" w:hAnsi="Open Sans" w:cs="Open Sans"/>
        </w:rPr>
      </w:pPr>
      <w:r>
        <w:rPr>
          <w:rFonts w:ascii="Open Sans" w:hAnsi="Open Sans" w:cs="Open Sans"/>
        </w:rPr>
        <w:t xml:space="preserve">Quarterly </w:t>
      </w:r>
      <w:r w:rsidR="00B953E8" w:rsidRPr="00847BCE">
        <w:rPr>
          <w:rFonts w:ascii="Open Sans" w:hAnsi="Open Sans" w:cs="Open Sans"/>
        </w:rPr>
        <w:t xml:space="preserve">reports </w:t>
      </w:r>
      <w:r>
        <w:rPr>
          <w:rFonts w:ascii="Open Sans" w:hAnsi="Open Sans" w:cs="Open Sans"/>
        </w:rPr>
        <w:t xml:space="preserve">correctly outlining </w:t>
      </w:r>
      <w:r w:rsidR="00B953E8" w:rsidRPr="00847BCE">
        <w:rPr>
          <w:rFonts w:ascii="Open Sans" w:hAnsi="Open Sans" w:cs="Open Sans"/>
        </w:rPr>
        <w:t xml:space="preserve">programme effectiveness submitted as required. </w:t>
      </w:r>
    </w:p>
    <w:p w:rsidR="005D7204" w:rsidRDefault="005D7204" w:rsidP="005D7204">
      <w:pPr>
        <w:spacing w:after="120" w:line="240" w:lineRule="auto"/>
        <w:rPr>
          <w:rFonts w:ascii="Open Sans" w:eastAsia="Times New Roman" w:hAnsi="Open Sans" w:cs="Open Sans"/>
          <w:b/>
        </w:rPr>
      </w:pPr>
    </w:p>
    <w:p w:rsidR="005D7204" w:rsidRPr="00847BCE" w:rsidRDefault="005D7204" w:rsidP="005D7204">
      <w:pPr>
        <w:spacing w:after="120" w:line="240" w:lineRule="auto"/>
        <w:rPr>
          <w:rFonts w:ascii="Open Sans" w:eastAsia="Times New Roman" w:hAnsi="Open Sans" w:cs="Open Sans"/>
          <w:b/>
        </w:rPr>
      </w:pPr>
      <w:r w:rsidRPr="00847BCE">
        <w:rPr>
          <w:rFonts w:ascii="Open Sans" w:eastAsia="Times New Roman" w:hAnsi="Open Sans" w:cs="Open Sans"/>
          <w:b/>
        </w:rPr>
        <w:t>Any other relevant information:</w:t>
      </w:r>
    </w:p>
    <w:p w:rsidR="00981AEF" w:rsidRDefault="00981AEF" w:rsidP="00981AEF">
      <w:pPr>
        <w:pStyle w:val="ListParagraph"/>
        <w:widowControl w:val="0"/>
        <w:numPr>
          <w:ilvl w:val="0"/>
          <w:numId w:val="11"/>
        </w:numPr>
        <w:autoSpaceDE w:val="0"/>
        <w:autoSpaceDN w:val="0"/>
        <w:spacing w:after="120"/>
        <w:contextualSpacing w:val="0"/>
        <w:rPr>
          <w:rFonts w:ascii="Open Sans" w:eastAsia="Arial" w:hAnsi="Open Sans" w:cs="Open Sans"/>
        </w:rPr>
      </w:pPr>
      <w:r w:rsidRPr="00D90170">
        <w:rPr>
          <w:rFonts w:ascii="Open Sans" w:eastAsia="Arial" w:hAnsi="Open Sans" w:cs="Open Sans"/>
        </w:rPr>
        <w:t xml:space="preserve">Any other duties </w:t>
      </w:r>
      <w:r w:rsidR="003D3A36">
        <w:rPr>
          <w:rFonts w:ascii="Open Sans" w:eastAsia="Arial" w:hAnsi="Open Sans" w:cs="Open Sans"/>
        </w:rPr>
        <w:t xml:space="preserve">manager </w:t>
      </w:r>
      <w:r w:rsidRPr="00D90170">
        <w:rPr>
          <w:rFonts w:ascii="Open Sans" w:eastAsia="Arial" w:hAnsi="Open Sans" w:cs="Open Sans"/>
        </w:rPr>
        <w:t>considers appropriate</w:t>
      </w:r>
      <w:r>
        <w:rPr>
          <w:rFonts w:ascii="Open Sans" w:eastAsia="Arial" w:hAnsi="Open Sans" w:cs="Open Sans"/>
        </w:rPr>
        <w:t>.</w:t>
      </w:r>
    </w:p>
    <w:p w:rsidR="003D3A36" w:rsidRDefault="003D3A36" w:rsidP="003D3A36">
      <w:pPr>
        <w:pStyle w:val="ListParagraph"/>
        <w:numPr>
          <w:ilvl w:val="0"/>
          <w:numId w:val="11"/>
        </w:numPr>
        <w:autoSpaceDN w:val="0"/>
        <w:spacing w:after="120" w:line="256" w:lineRule="auto"/>
        <w:contextualSpacing w:val="0"/>
        <w:rPr>
          <w:rFonts w:ascii="Open Sans" w:eastAsia="Calibri" w:hAnsi="Open Sans" w:cs="Open Sans"/>
        </w:rPr>
      </w:pPr>
      <w:r>
        <w:rPr>
          <w:rFonts w:ascii="Open Sans" w:eastAsia="Calibri" w:hAnsi="Open Sans" w:cs="Open Sans"/>
        </w:rPr>
        <w:t xml:space="preserve">To work outside of office hours at manager’s request. </w:t>
      </w:r>
    </w:p>
    <w:p w:rsidR="00942E85" w:rsidRPr="00193865" w:rsidRDefault="00942E85" w:rsidP="00942E85">
      <w:pPr>
        <w:spacing w:before="240" w:after="240" w:line="276" w:lineRule="auto"/>
        <w:rPr>
          <w:rFonts w:ascii="Open Sans" w:hAnsi="Open Sans" w:cs="Open Sans"/>
          <w:b/>
          <w:sz w:val="28"/>
          <w:szCs w:val="28"/>
        </w:rPr>
      </w:pPr>
      <w:r w:rsidRPr="00193865">
        <w:rPr>
          <w:rFonts w:ascii="Open Sans" w:hAnsi="Open Sans" w:cs="Open Sans"/>
          <w:b/>
          <w:sz w:val="28"/>
          <w:szCs w:val="28"/>
        </w:rPr>
        <w:t>Person Specification:</w:t>
      </w:r>
    </w:p>
    <w:tbl>
      <w:tblPr>
        <w:tblStyle w:val="TableGrid"/>
        <w:tblW w:w="0" w:type="auto"/>
        <w:tblLook w:val="04A0" w:firstRow="1" w:lastRow="0" w:firstColumn="1" w:lastColumn="0" w:noHBand="0" w:noVBand="1"/>
      </w:tblPr>
      <w:tblGrid>
        <w:gridCol w:w="1980"/>
        <w:gridCol w:w="4536"/>
        <w:gridCol w:w="3106"/>
      </w:tblGrid>
      <w:tr w:rsidR="00376B4D" w:rsidRPr="00847BCE" w:rsidTr="004E2333">
        <w:tc>
          <w:tcPr>
            <w:tcW w:w="1980" w:type="dxa"/>
          </w:tcPr>
          <w:p w:rsidR="00376B4D" w:rsidRPr="00847BCE" w:rsidRDefault="00376B4D" w:rsidP="00E656B8">
            <w:pPr>
              <w:pStyle w:val="ListParagraph"/>
              <w:ind w:left="0"/>
              <w:rPr>
                <w:rFonts w:ascii="Open Sans" w:hAnsi="Open Sans" w:cs="Open Sans"/>
              </w:rPr>
            </w:pPr>
          </w:p>
        </w:tc>
        <w:tc>
          <w:tcPr>
            <w:tcW w:w="4536" w:type="dxa"/>
          </w:tcPr>
          <w:p w:rsidR="00376B4D" w:rsidRPr="00847BCE" w:rsidRDefault="00376B4D" w:rsidP="00FB4801">
            <w:pPr>
              <w:pStyle w:val="ListParagraph"/>
              <w:ind w:left="0"/>
              <w:rPr>
                <w:rFonts w:ascii="Open Sans" w:hAnsi="Open Sans" w:cs="Open Sans"/>
              </w:rPr>
            </w:pPr>
            <w:r w:rsidRPr="00847BCE">
              <w:rPr>
                <w:rFonts w:ascii="Open Sans" w:hAnsi="Open Sans" w:cs="Open Sans"/>
                <w:b/>
              </w:rPr>
              <w:t xml:space="preserve">Essential </w:t>
            </w:r>
          </w:p>
        </w:tc>
        <w:tc>
          <w:tcPr>
            <w:tcW w:w="3106" w:type="dxa"/>
          </w:tcPr>
          <w:p w:rsidR="00B953E8" w:rsidRPr="00847BCE" w:rsidRDefault="00376B4D" w:rsidP="00FB4801">
            <w:pPr>
              <w:pStyle w:val="ListParagraph"/>
              <w:ind w:left="0"/>
              <w:rPr>
                <w:rFonts w:ascii="Open Sans" w:hAnsi="Open Sans" w:cs="Open Sans"/>
              </w:rPr>
            </w:pPr>
            <w:r w:rsidRPr="00847BCE">
              <w:rPr>
                <w:rFonts w:ascii="Open Sans" w:hAnsi="Open Sans" w:cs="Open Sans"/>
                <w:b/>
              </w:rPr>
              <w:t>Desirable</w:t>
            </w:r>
          </w:p>
        </w:tc>
      </w:tr>
      <w:tr w:rsidR="00FB4801" w:rsidRPr="00847BCE" w:rsidTr="004E2333">
        <w:tc>
          <w:tcPr>
            <w:tcW w:w="1980" w:type="dxa"/>
          </w:tcPr>
          <w:p w:rsidR="00FB4801" w:rsidRPr="00847BCE" w:rsidRDefault="00FB4801" w:rsidP="00FB4801">
            <w:pPr>
              <w:pStyle w:val="ListParagraph"/>
              <w:ind w:left="0"/>
              <w:rPr>
                <w:rFonts w:ascii="Open Sans" w:hAnsi="Open Sans" w:cs="Open Sans"/>
                <w:b/>
              </w:rPr>
            </w:pPr>
            <w:r w:rsidRPr="00847BCE">
              <w:rPr>
                <w:rFonts w:ascii="Open Sans" w:hAnsi="Open Sans" w:cs="Open Sans"/>
                <w:b/>
              </w:rPr>
              <w:t>Qualifications</w:t>
            </w:r>
          </w:p>
          <w:p w:rsidR="00FB4801" w:rsidRPr="00847BCE" w:rsidRDefault="00FB4801" w:rsidP="00E656B8">
            <w:pPr>
              <w:pStyle w:val="ListParagraph"/>
              <w:ind w:left="0"/>
              <w:rPr>
                <w:rFonts w:ascii="Open Sans" w:hAnsi="Open Sans" w:cs="Open Sans"/>
                <w:b/>
              </w:rPr>
            </w:pPr>
          </w:p>
        </w:tc>
        <w:tc>
          <w:tcPr>
            <w:tcW w:w="4536" w:type="dxa"/>
          </w:tcPr>
          <w:p w:rsidR="0083215A" w:rsidRDefault="0083215A" w:rsidP="003D3A36">
            <w:pPr>
              <w:spacing w:after="0" w:line="240" w:lineRule="auto"/>
              <w:rPr>
                <w:rFonts w:ascii="Open Sans" w:hAnsi="Open Sans" w:cs="Open Sans"/>
              </w:rPr>
            </w:pPr>
            <w:r w:rsidRPr="00566C76">
              <w:rPr>
                <w:rFonts w:ascii="Open Sans" w:hAnsi="Open Sans" w:cs="Open Sans"/>
              </w:rPr>
              <w:t xml:space="preserve">Educated to degree level or equivalent experience </w:t>
            </w:r>
          </w:p>
          <w:p w:rsidR="003D3A36" w:rsidRPr="00566C76" w:rsidRDefault="003D3A36" w:rsidP="003D3A36">
            <w:pPr>
              <w:spacing w:after="0" w:line="240" w:lineRule="auto"/>
              <w:rPr>
                <w:rFonts w:ascii="Open Sans" w:hAnsi="Open Sans" w:cs="Open Sans"/>
              </w:rPr>
            </w:pPr>
          </w:p>
          <w:p w:rsidR="00FB4801" w:rsidRPr="00847BCE" w:rsidRDefault="00FB4801" w:rsidP="003D3A36">
            <w:pPr>
              <w:pStyle w:val="ListParagraph"/>
              <w:spacing w:after="0" w:line="240" w:lineRule="auto"/>
              <w:ind w:left="0"/>
              <w:rPr>
                <w:rFonts w:ascii="Open Sans" w:hAnsi="Open Sans" w:cs="Open Sans"/>
                <w:b/>
              </w:rPr>
            </w:pPr>
            <w:r>
              <w:rPr>
                <w:rFonts w:ascii="Open Sans" w:hAnsi="Open Sans" w:cs="Open Sans"/>
              </w:rPr>
              <w:t>Relevant professional qualification</w:t>
            </w:r>
            <w:r w:rsidRPr="00847BCE">
              <w:rPr>
                <w:rFonts w:ascii="Open Sans" w:hAnsi="Open Sans" w:cs="Open Sans"/>
              </w:rPr>
              <w:t xml:space="preserve"> </w:t>
            </w:r>
            <w:r>
              <w:rPr>
                <w:rFonts w:ascii="Open Sans" w:hAnsi="Open Sans" w:cs="Open Sans"/>
              </w:rPr>
              <w:t>(e.g. social work, nursing</w:t>
            </w:r>
            <w:r w:rsidRPr="00847BCE">
              <w:rPr>
                <w:rFonts w:ascii="Open Sans" w:hAnsi="Open Sans" w:cs="Open Sans"/>
              </w:rPr>
              <w:t>, mental health</w:t>
            </w:r>
            <w:r>
              <w:rPr>
                <w:rFonts w:ascii="Open Sans" w:hAnsi="Open Sans" w:cs="Open Sans"/>
              </w:rPr>
              <w:t xml:space="preserve"> or equivalent)</w:t>
            </w:r>
          </w:p>
        </w:tc>
        <w:tc>
          <w:tcPr>
            <w:tcW w:w="3106" w:type="dxa"/>
          </w:tcPr>
          <w:p w:rsidR="00FB4801" w:rsidRDefault="00FB4801" w:rsidP="003D3A36">
            <w:pPr>
              <w:pStyle w:val="ListParagraph"/>
              <w:spacing w:after="0" w:line="240" w:lineRule="auto"/>
              <w:ind w:left="0"/>
              <w:rPr>
                <w:rFonts w:ascii="Open Sans" w:hAnsi="Open Sans" w:cs="Open Sans"/>
              </w:rPr>
            </w:pPr>
            <w:r w:rsidRPr="00847BCE">
              <w:rPr>
                <w:rFonts w:ascii="Open Sans" w:hAnsi="Open Sans" w:cs="Open Sans"/>
              </w:rPr>
              <w:t>Management qualification</w:t>
            </w:r>
          </w:p>
          <w:p w:rsidR="00FB4801" w:rsidRDefault="00FB4801" w:rsidP="003D3A36">
            <w:pPr>
              <w:pStyle w:val="ListParagraph"/>
              <w:spacing w:after="0" w:line="240" w:lineRule="auto"/>
              <w:ind w:left="0"/>
              <w:rPr>
                <w:rFonts w:ascii="Open Sans" w:hAnsi="Open Sans" w:cs="Open Sans"/>
              </w:rPr>
            </w:pPr>
          </w:p>
          <w:p w:rsidR="00FB4801" w:rsidRPr="00847BCE" w:rsidRDefault="00FB4801" w:rsidP="003D3A36">
            <w:pPr>
              <w:pStyle w:val="ListParagraph"/>
              <w:spacing w:after="0" w:line="240" w:lineRule="auto"/>
              <w:ind w:left="0"/>
              <w:rPr>
                <w:rFonts w:ascii="Open Sans" w:hAnsi="Open Sans" w:cs="Open Sans"/>
              </w:rPr>
            </w:pPr>
            <w:r>
              <w:rPr>
                <w:rFonts w:ascii="Open Sans" w:hAnsi="Open Sans" w:cs="Open Sans"/>
              </w:rPr>
              <w:t>Professional Registration (if appropriate)</w:t>
            </w:r>
          </w:p>
          <w:p w:rsidR="00FB4801" w:rsidRPr="00847BCE" w:rsidRDefault="00FB4801" w:rsidP="003D3A36">
            <w:pPr>
              <w:pStyle w:val="ListParagraph"/>
              <w:spacing w:after="0" w:line="240" w:lineRule="auto"/>
              <w:ind w:left="0"/>
              <w:rPr>
                <w:rFonts w:ascii="Open Sans" w:hAnsi="Open Sans" w:cs="Open Sans"/>
              </w:rPr>
            </w:pPr>
          </w:p>
          <w:p w:rsidR="00FB4801" w:rsidRPr="00847BCE" w:rsidRDefault="00FB4801" w:rsidP="00FB4801">
            <w:pPr>
              <w:pStyle w:val="ListParagraph"/>
              <w:ind w:left="0"/>
              <w:rPr>
                <w:rFonts w:ascii="Open Sans" w:hAnsi="Open Sans" w:cs="Open Sans"/>
                <w:b/>
              </w:rPr>
            </w:pPr>
          </w:p>
        </w:tc>
      </w:tr>
      <w:tr w:rsidR="00197C6A" w:rsidRPr="00847BCE" w:rsidTr="004E2333">
        <w:tc>
          <w:tcPr>
            <w:tcW w:w="1980" w:type="dxa"/>
          </w:tcPr>
          <w:p w:rsidR="00197C6A" w:rsidRPr="00847BCE" w:rsidRDefault="00197C6A" w:rsidP="00FB4801">
            <w:pPr>
              <w:pStyle w:val="ListParagraph"/>
              <w:ind w:left="0"/>
              <w:rPr>
                <w:rFonts w:ascii="Open Sans" w:hAnsi="Open Sans" w:cs="Open Sans"/>
                <w:b/>
              </w:rPr>
            </w:pPr>
            <w:r>
              <w:rPr>
                <w:rFonts w:ascii="Open Sans" w:hAnsi="Open Sans" w:cs="Open Sans"/>
                <w:b/>
              </w:rPr>
              <w:t>Knowledge</w:t>
            </w:r>
          </w:p>
        </w:tc>
        <w:tc>
          <w:tcPr>
            <w:tcW w:w="4536" w:type="dxa"/>
          </w:tcPr>
          <w:p w:rsidR="0083215A" w:rsidRPr="00566C76" w:rsidRDefault="0083215A" w:rsidP="003D3A36">
            <w:pPr>
              <w:spacing w:after="0" w:line="240" w:lineRule="auto"/>
              <w:rPr>
                <w:rFonts w:ascii="Open Sans" w:hAnsi="Open Sans" w:cs="Open Sans"/>
              </w:rPr>
            </w:pPr>
            <w:r w:rsidRPr="00566C76">
              <w:rPr>
                <w:rFonts w:ascii="Open Sans" w:hAnsi="Open Sans" w:cs="Open Sans"/>
              </w:rPr>
              <w:t>Knowledge and commitment to implementation of safeguarding policies and procedures</w:t>
            </w:r>
          </w:p>
          <w:p w:rsidR="0083215A" w:rsidRDefault="0083215A" w:rsidP="003D3A36">
            <w:pPr>
              <w:spacing w:after="0" w:line="240" w:lineRule="auto"/>
              <w:rPr>
                <w:rFonts w:ascii="Open Sans" w:hAnsi="Open Sans" w:cs="Open Sans"/>
              </w:rPr>
            </w:pPr>
          </w:p>
          <w:p w:rsidR="0083215A" w:rsidRDefault="0083215A" w:rsidP="003D3A36">
            <w:pPr>
              <w:spacing w:after="0" w:line="240" w:lineRule="auto"/>
              <w:rPr>
                <w:rFonts w:ascii="Open Sans" w:hAnsi="Open Sans" w:cs="Open Sans"/>
              </w:rPr>
            </w:pPr>
            <w:r w:rsidRPr="0086414B">
              <w:rPr>
                <w:rFonts w:ascii="Open Sans" w:hAnsi="Open Sans" w:cs="Open Sans"/>
              </w:rPr>
              <w:t xml:space="preserve">Good understanding of </w:t>
            </w:r>
            <w:r w:rsidR="007375F5">
              <w:rPr>
                <w:rFonts w:ascii="Open Sans" w:hAnsi="Open Sans" w:cs="Open Sans"/>
              </w:rPr>
              <w:t xml:space="preserve">boundaries, confidentiality, </w:t>
            </w:r>
            <w:r w:rsidRPr="0086414B">
              <w:rPr>
                <w:rFonts w:ascii="Open Sans" w:hAnsi="Open Sans" w:cs="Open Sans"/>
              </w:rPr>
              <w:t>GDPR</w:t>
            </w:r>
            <w:r w:rsidR="007375F5">
              <w:rPr>
                <w:rFonts w:ascii="Open Sans" w:hAnsi="Open Sans" w:cs="Open Sans"/>
              </w:rPr>
              <w:t xml:space="preserve"> and </w:t>
            </w:r>
            <w:r w:rsidRPr="0086414B">
              <w:rPr>
                <w:rFonts w:ascii="Open Sans" w:hAnsi="Open Sans" w:cs="Open Sans"/>
              </w:rPr>
              <w:t xml:space="preserve">data protection </w:t>
            </w:r>
          </w:p>
          <w:p w:rsidR="007375F5" w:rsidRDefault="007375F5" w:rsidP="003D3A36">
            <w:pPr>
              <w:spacing w:after="0" w:line="240" w:lineRule="auto"/>
              <w:rPr>
                <w:rFonts w:ascii="Open Sans" w:hAnsi="Open Sans" w:cs="Open Sans"/>
              </w:rPr>
            </w:pPr>
          </w:p>
          <w:p w:rsidR="006620E5" w:rsidRPr="00847BCE" w:rsidRDefault="006620E5" w:rsidP="003D3A36">
            <w:pPr>
              <w:pStyle w:val="ListParagraph"/>
              <w:spacing w:after="0" w:line="240" w:lineRule="auto"/>
              <w:ind w:left="0"/>
              <w:rPr>
                <w:rFonts w:ascii="Open Sans" w:hAnsi="Open Sans" w:cs="Open Sans"/>
              </w:rPr>
            </w:pPr>
            <w:r w:rsidRPr="00847BCE">
              <w:rPr>
                <w:rFonts w:ascii="Open Sans" w:hAnsi="Open Sans" w:cs="Open Sans"/>
              </w:rPr>
              <w:t>Up to date knowledge of safeg</w:t>
            </w:r>
            <w:r w:rsidR="0083215A">
              <w:rPr>
                <w:rFonts w:ascii="Open Sans" w:hAnsi="Open Sans" w:cs="Open Sans"/>
              </w:rPr>
              <w:t>uarding policies and procedures</w:t>
            </w:r>
          </w:p>
          <w:p w:rsidR="0083215A" w:rsidRDefault="0083215A" w:rsidP="003D3A36">
            <w:pPr>
              <w:pStyle w:val="ListParagraph"/>
              <w:spacing w:after="0" w:line="240" w:lineRule="auto"/>
              <w:ind w:left="0"/>
              <w:rPr>
                <w:rFonts w:ascii="Open Sans" w:hAnsi="Open Sans" w:cs="Open Sans"/>
              </w:rPr>
            </w:pPr>
          </w:p>
          <w:p w:rsidR="006620E5" w:rsidRDefault="0083215A" w:rsidP="003D3A36">
            <w:pPr>
              <w:pStyle w:val="ListParagraph"/>
              <w:spacing w:after="0" w:line="240" w:lineRule="auto"/>
              <w:ind w:left="0"/>
              <w:rPr>
                <w:rFonts w:ascii="Open Sans" w:hAnsi="Open Sans" w:cs="Open Sans"/>
              </w:rPr>
            </w:pPr>
            <w:r>
              <w:rPr>
                <w:rFonts w:ascii="Open Sans" w:hAnsi="Open Sans" w:cs="Open Sans"/>
              </w:rPr>
              <w:t>Knowledge and practical application of a range of evidence-based approaches (e.g. systemic practice, attachment theory, trauma informed approaches</w:t>
            </w:r>
          </w:p>
          <w:p w:rsidR="00945C0E" w:rsidRDefault="00945C0E" w:rsidP="00E656B8">
            <w:pPr>
              <w:pStyle w:val="ListParagraph"/>
              <w:ind w:left="0"/>
              <w:rPr>
                <w:rFonts w:ascii="Open Sans" w:hAnsi="Open Sans" w:cs="Open Sans"/>
              </w:rPr>
            </w:pPr>
          </w:p>
        </w:tc>
        <w:tc>
          <w:tcPr>
            <w:tcW w:w="3106" w:type="dxa"/>
          </w:tcPr>
          <w:p w:rsidR="000863DF" w:rsidRDefault="000863DF" w:rsidP="003D3A36">
            <w:pPr>
              <w:pStyle w:val="ListParagraph"/>
              <w:spacing w:after="0" w:line="240" w:lineRule="auto"/>
              <w:ind w:left="0"/>
              <w:rPr>
                <w:rFonts w:ascii="Open Sans" w:hAnsi="Open Sans" w:cs="Open Sans"/>
              </w:rPr>
            </w:pPr>
            <w:r w:rsidRPr="000863DF">
              <w:rPr>
                <w:rFonts w:ascii="Open Sans" w:hAnsi="Open Sans" w:cs="Open Sans"/>
              </w:rPr>
              <w:t xml:space="preserve">Understands the wider environment in which One25 operates and how individuals roles contribute to strategic goals </w:t>
            </w:r>
          </w:p>
          <w:p w:rsidR="000863DF" w:rsidRPr="000863DF" w:rsidRDefault="000863DF" w:rsidP="003D3A36">
            <w:pPr>
              <w:pStyle w:val="ListParagraph"/>
              <w:spacing w:after="0" w:line="240" w:lineRule="auto"/>
              <w:ind w:left="0"/>
              <w:rPr>
                <w:rFonts w:ascii="Open Sans" w:hAnsi="Open Sans" w:cs="Open Sans"/>
              </w:rPr>
            </w:pPr>
          </w:p>
          <w:p w:rsidR="00A916B2" w:rsidRDefault="00A916B2" w:rsidP="003D3A36">
            <w:pPr>
              <w:pStyle w:val="ListParagraph"/>
              <w:spacing w:after="0" w:line="240" w:lineRule="auto"/>
              <w:ind w:left="0"/>
              <w:rPr>
                <w:rFonts w:ascii="Open Sans" w:hAnsi="Open Sans" w:cs="Open Sans"/>
              </w:rPr>
            </w:pPr>
          </w:p>
          <w:p w:rsidR="00197C6A" w:rsidRPr="00847BCE" w:rsidRDefault="00197C6A" w:rsidP="00FB4801">
            <w:pPr>
              <w:pStyle w:val="ListParagraph"/>
              <w:ind w:left="0"/>
              <w:rPr>
                <w:rFonts w:ascii="Open Sans" w:hAnsi="Open Sans" w:cs="Open Sans"/>
              </w:rPr>
            </w:pPr>
          </w:p>
        </w:tc>
      </w:tr>
      <w:tr w:rsidR="00376B4D" w:rsidRPr="00847BCE" w:rsidTr="004E2333">
        <w:tc>
          <w:tcPr>
            <w:tcW w:w="1980" w:type="dxa"/>
          </w:tcPr>
          <w:p w:rsidR="00376B4D" w:rsidRPr="00847BCE" w:rsidRDefault="00376B4D" w:rsidP="00E656B8">
            <w:pPr>
              <w:pStyle w:val="ListParagraph"/>
              <w:ind w:left="0"/>
              <w:rPr>
                <w:rFonts w:ascii="Open Sans" w:hAnsi="Open Sans" w:cs="Open Sans"/>
                <w:b/>
              </w:rPr>
            </w:pPr>
            <w:r w:rsidRPr="00847BCE">
              <w:rPr>
                <w:rFonts w:ascii="Open Sans" w:hAnsi="Open Sans" w:cs="Open Sans"/>
                <w:b/>
              </w:rPr>
              <w:lastRenderedPageBreak/>
              <w:t>Skills</w:t>
            </w:r>
          </w:p>
        </w:tc>
        <w:tc>
          <w:tcPr>
            <w:tcW w:w="4536" w:type="dxa"/>
          </w:tcPr>
          <w:p w:rsidR="0083215A" w:rsidRDefault="0083215A" w:rsidP="003D3A36">
            <w:pPr>
              <w:spacing w:after="0" w:line="240" w:lineRule="auto"/>
              <w:ind w:right="36"/>
              <w:rPr>
                <w:rFonts w:ascii="Open Sans" w:hAnsi="Open Sans" w:cs="Open Sans"/>
              </w:rPr>
            </w:pPr>
            <w:r>
              <w:rPr>
                <w:rFonts w:ascii="Open Sans" w:hAnsi="Open Sans" w:cs="Open Sans"/>
              </w:rPr>
              <w:t xml:space="preserve">Excellent interpersonal skills, able to create and develop relationships  both internally and externally and across all levels </w:t>
            </w:r>
          </w:p>
          <w:p w:rsidR="0083215A" w:rsidRDefault="0083215A" w:rsidP="003D3A36">
            <w:pPr>
              <w:spacing w:after="0" w:line="240" w:lineRule="auto"/>
              <w:ind w:right="36" w:firstLine="14"/>
              <w:rPr>
                <w:rFonts w:ascii="Open Sans" w:hAnsi="Open Sans" w:cs="Open Sans"/>
              </w:rPr>
            </w:pPr>
          </w:p>
          <w:p w:rsidR="0083215A" w:rsidRPr="004C3191" w:rsidRDefault="0083215A" w:rsidP="003D3A36">
            <w:pPr>
              <w:spacing w:after="0" w:line="240" w:lineRule="auto"/>
              <w:ind w:right="36" w:firstLine="14"/>
              <w:rPr>
                <w:rFonts w:ascii="Open Sans" w:hAnsi="Open Sans" w:cs="Open Sans"/>
              </w:rPr>
            </w:pPr>
            <w:r w:rsidRPr="004C3191">
              <w:rPr>
                <w:rFonts w:ascii="Open Sans" w:hAnsi="Open Sans" w:cs="Open Sans"/>
              </w:rPr>
              <w:t>Able to communicate effectively with people at all levels in person and through written communications and reports</w:t>
            </w:r>
          </w:p>
          <w:p w:rsidR="0083215A" w:rsidRDefault="0083215A" w:rsidP="003D3A36">
            <w:pPr>
              <w:spacing w:after="0" w:line="240" w:lineRule="auto"/>
              <w:rPr>
                <w:rFonts w:ascii="Open Sans" w:hAnsi="Open Sans" w:cs="Open Sans"/>
              </w:rPr>
            </w:pPr>
          </w:p>
          <w:p w:rsidR="0083215A" w:rsidRPr="009F0916" w:rsidRDefault="0083215A" w:rsidP="003D3A36">
            <w:pPr>
              <w:spacing w:after="0" w:line="240" w:lineRule="auto"/>
              <w:rPr>
                <w:rFonts w:ascii="Open Sans" w:hAnsi="Open Sans" w:cs="Open Sans"/>
              </w:rPr>
            </w:pPr>
            <w:r w:rsidRPr="009F0916">
              <w:rPr>
                <w:rFonts w:ascii="Open Sans" w:hAnsi="Open Sans" w:cs="Open Sans"/>
              </w:rPr>
              <w:t>High standard of IT skills, particularly in Microsoft Office (or equivalent package), with a</w:t>
            </w:r>
            <w:r>
              <w:rPr>
                <w:rFonts w:ascii="Open Sans" w:hAnsi="Open Sans" w:cs="Open Sans"/>
              </w:rPr>
              <w:t>n</w:t>
            </w:r>
            <w:r w:rsidR="00EE025B">
              <w:rPr>
                <w:rFonts w:ascii="Open Sans" w:hAnsi="Open Sans" w:cs="Open Sans"/>
              </w:rPr>
              <w:t xml:space="preserve"> </w:t>
            </w:r>
            <w:r w:rsidRPr="009F0916">
              <w:rPr>
                <w:rFonts w:ascii="Open Sans" w:hAnsi="Open Sans" w:cs="Open Sans"/>
              </w:rPr>
              <w:t xml:space="preserve">excellent knowledge of Word and basic knowledge of Excel and PowerPoint </w:t>
            </w:r>
          </w:p>
          <w:p w:rsidR="0083215A" w:rsidRDefault="0083215A" w:rsidP="003D3A36">
            <w:pPr>
              <w:spacing w:after="0" w:line="240" w:lineRule="auto"/>
              <w:rPr>
                <w:rFonts w:ascii="Open Sans" w:hAnsi="Open Sans" w:cs="Open Sans"/>
              </w:rPr>
            </w:pPr>
          </w:p>
          <w:p w:rsidR="0083215A" w:rsidRDefault="0083215A" w:rsidP="003D3A36">
            <w:pPr>
              <w:spacing w:after="0" w:line="240" w:lineRule="auto"/>
              <w:rPr>
                <w:rFonts w:ascii="Open Sans" w:hAnsi="Open Sans" w:cs="Open Sans"/>
              </w:rPr>
            </w:pPr>
            <w:r w:rsidRPr="00D654E2">
              <w:rPr>
                <w:rFonts w:ascii="Open Sans" w:hAnsi="Open Sans" w:cs="Open Sans"/>
              </w:rPr>
              <w:t>Ability to contribute to the strategic development of One25</w:t>
            </w:r>
          </w:p>
          <w:p w:rsidR="0083215A" w:rsidRDefault="0083215A" w:rsidP="003D3A36">
            <w:pPr>
              <w:spacing w:after="0" w:line="240" w:lineRule="auto"/>
              <w:rPr>
                <w:rFonts w:ascii="Open Sans" w:hAnsi="Open Sans" w:cs="Open Sans"/>
              </w:rPr>
            </w:pPr>
          </w:p>
          <w:p w:rsidR="0083215A" w:rsidRPr="000A15F9" w:rsidRDefault="0083215A" w:rsidP="003D3A36">
            <w:pPr>
              <w:spacing w:after="0" w:line="240" w:lineRule="auto"/>
              <w:rPr>
                <w:rFonts w:ascii="Open Sans" w:hAnsi="Open Sans" w:cs="Open Sans"/>
              </w:rPr>
            </w:pPr>
            <w:r w:rsidRPr="000A15F9">
              <w:rPr>
                <w:rFonts w:ascii="Open Sans" w:hAnsi="Open Sans" w:cs="Open Sans"/>
              </w:rPr>
              <w:t xml:space="preserve">Ability to develop and motivate high preforming teams </w:t>
            </w:r>
          </w:p>
          <w:p w:rsidR="0083215A" w:rsidRDefault="0083215A" w:rsidP="003D3A36">
            <w:pPr>
              <w:spacing w:after="0" w:line="240" w:lineRule="auto"/>
              <w:rPr>
                <w:rFonts w:ascii="Open Sans" w:hAnsi="Open Sans" w:cs="Open Sans"/>
              </w:rPr>
            </w:pPr>
          </w:p>
          <w:p w:rsidR="0083215A" w:rsidRDefault="0083215A" w:rsidP="003D3A36">
            <w:pPr>
              <w:spacing w:after="0" w:line="240" w:lineRule="auto"/>
              <w:rPr>
                <w:rFonts w:ascii="Open Sans" w:hAnsi="Open Sans" w:cs="Open Sans"/>
              </w:rPr>
            </w:pPr>
            <w:r>
              <w:rPr>
                <w:rFonts w:ascii="Open Sans" w:hAnsi="Open Sans" w:cs="Open Sans"/>
              </w:rPr>
              <w:t>High level of organisational skills and ability to set up systems to monitor progress and meet deadlines</w:t>
            </w:r>
          </w:p>
          <w:p w:rsidR="0083215A" w:rsidRDefault="0083215A" w:rsidP="003D3A36">
            <w:pPr>
              <w:spacing w:after="0" w:line="240" w:lineRule="auto"/>
              <w:rPr>
                <w:rFonts w:ascii="Open Sans" w:hAnsi="Open Sans" w:cs="Open Sans"/>
              </w:rPr>
            </w:pPr>
          </w:p>
          <w:p w:rsidR="0083215A" w:rsidRPr="00566C76" w:rsidRDefault="0083215A" w:rsidP="003D3A36">
            <w:pPr>
              <w:spacing w:after="0" w:line="240" w:lineRule="auto"/>
              <w:rPr>
                <w:rFonts w:ascii="Open Sans" w:hAnsi="Open Sans" w:cs="Open Sans"/>
              </w:rPr>
            </w:pPr>
            <w:r w:rsidRPr="00566C76">
              <w:rPr>
                <w:rFonts w:ascii="Open Sans" w:hAnsi="Open Sans" w:cs="Open Sans"/>
              </w:rPr>
              <w:t xml:space="preserve">Ability to set and prioritise goals, targets and workload for themselves and others </w:t>
            </w:r>
          </w:p>
          <w:p w:rsidR="0083215A" w:rsidRPr="00566C76" w:rsidRDefault="0083215A" w:rsidP="003D3A36">
            <w:pPr>
              <w:spacing w:after="0" w:line="240" w:lineRule="auto"/>
              <w:rPr>
                <w:rFonts w:ascii="Open Sans" w:hAnsi="Open Sans" w:cs="Open Sans"/>
                <w:b/>
              </w:rPr>
            </w:pPr>
          </w:p>
          <w:p w:rsidR="0083215A" w:rsidRDefault="0083215A" w:rsidP="003D3A36">
            <w:pPr>
              <w:spacing w:after="0" w:line="240" w:lineRule="auto"/>
              <w:rPr>
                <w:rFonts w:ascii="Open Sans" w:hAnsi="Open Sans" w:cs="Open Sans"/>
              </w:rPr>
            </w:pPr>
            <w:r>
              <w:rPr>
                <w:rFonts w:ascii="Open Sans" w:hAnsi="Open Sans" w:cs="Open Sans"/>
              </w:rPr>
              <w:t xml:space="preserve">Influencing and negotiation skills and excellent communication skills </w:t>
            </w:r>
          </w:p>
          <w:p w:rsidR="0083215A" w:rsidRDefault="0083215A" w:rsidP="003D3A36">
            <w:pPr>
              <w:pStyle w:val="ListParagraph"/>
              <w:spacing w:after="0" w:line="240" w:lineRule="auto"/>
              <w:ind w:left="0"/>
              <w:rPr>
                <w:rFonts w:ascii="Open Sans" w:hAnsi="Open Sans" w:cs="Open Sans"/>
                <w:b/>
              </w:rPr>
            </w:pPr>
          </w:p>
          <w:p w:rsidR="00C0338D" w:rsidRDefault="00376B4D" w:rsidP="003D3A36">
            <w:pPr>
              <w:pStyle w:val="ListParagraph"/>
              <w:spacing w:after="0" w:line="240" w:lineRule="auto"/>
              <w:ind w:left="0"/>
              <w:rPr>
                <w:rFonts w:ascii="Open Sans" w:hAnsi="Open Sans" w:cs="Open Sans"/>
              </w:rPr>
            </w:pPr>
            <w:r w:rsidRPr="0083215A">
              <w:rPr>
                <w:rFonts w:ascii="Open Sans" w:hAnsi="Open Sans" w:cs="Open Sans"/>
              </w:rPr>
              <w:t>Ability to build strong key relationships with partners and funders</w:t>
            </w:r>
          </w:p>
          <w:p w:rsidR="0047774C" w:rsidRDefault="0047774C" w:rsidP="003D3A36">
            <w:pPr>
              <w:pStyle w:val="ListParagraph"/>
              <w:spacing w:after="0" w:line="240" w:lineRule="auto"/>
              <w:ind w:left="0"/>
              <w:rPr>
                <w:rFonts w:ascii="Open Sans" w:hAnsi="Open Sans" w:cs="Open Sans"/>
              </w:rPr>
            </w:pPr>
          </w:p>
          <w:p w:rsidR="0047774C" w:rsidRPr="00B72005" w:rsidRDefault="0047774C" w:rsidP="003D3A36">
            <w:pPr>
              <w:spacing w:after="0" w:line="240" w:lineRule="auto"/>
              <w:rPr>
                <w:rFonts w:ascii="Open Sans" w:hAnsi="Open Sans" w:cs="Open Sans"/>
              </w:rPr>
            </w:pPr>
            <w:r w:rsidRPr="00B72005">
              <w:rPr>
                <w:rFonts w:ascii="Open Sans" w:hAnsi="Open Sans" w:cs="Open Sans"/>
              </w:rPr>
              <w:t xml:space="preserve">Ability to think creatively and adopt a solutions focused ‘can do’ approach </w:t>
            </w:r>
          </w:p>
          <w:p w:rsidR="0047774C" w:rsidRPr="0083215A" w:rsidRDefault="0047774C" w:rsidP="003D3A36">
            <w:pPr>
              <w:pStyle w:val="ListParagraph"/>
              <w:spacing w:after="0" w:line="240" w:lineRule="auto"/>
              <w:ind w:left="0"/>
              <w:rPr>
                <w:rFonts w:ascii="Open Sans" w:hAnsi="Open Sans" w:cs="Open Sans"/>
              </w:rPr>
            </w:pPr>
          </w:p>
        </w:tc>
        <w:tc>
          <w:tcPr>
            <w:tcW w:w="3106" w:type="dxa"/>
          </w:tcPr>
          <w:p w:rsidR="00376B4D" w:rsidRPr="0083215A" w:rsidRDefault="00063E76" w:rsidP="003D3A36">
            <w:pPr>
              <w:pStyle w:val="ListParagraph"/>
              <w:spacing w:after="0" w:line="240" w:lineRule="auto"/>
              <w:ind w:left="0"/>
              <w:rPr>
                <w:rFonts w:ascii="Open Sans" w:hAnsi="Open Sans" w:cs="Open Sans"/>
              </w:rPr>
            </w:pPr>
            <w:r w:rsidRPr="0083215A">
              <w:rPr>
                <w:rFonts w:ascii="Open Sans" w:hAnsi="Open Sans" w:cs="Open Sans"/>
              </w:rPr>
              <w:t xml:space="preserve">Ability to </w:t>
            </w:r>
            <w:r w:rsidR="00376B4D" w:rsidRPr="0083215A">
              <w:rPr>
                <w:rFonts w:ascii="Open Sans" w:hAnsi="Open Sans" w:cs="Open Sans"/>
              </w:rPr>
              <w:t xml:space="preserve">deliver services </w:t>
            </w:r>
            <w:r w:rsidRPr="0083215A">
              <w:rPr>
                <w:rFonts w:ascii="Open Sans" w:hAnsi="Open Sans" w:cs="Open Sans"/>
              </w:rPr>
              <w:t xml:space="preserve">to </w:t>
            </w:r>
            <w:r w:rsidR="00376B4D" w:rsidRPr="0083215A">
              <w:rPr>
                <w:rFonts w:ascii="Open Sans" w:hAnsi="Open Sans" w:cs="Open Sans"/>
              </w:rPr>
              <w:t>women</w:t>
            </w:r>
            <w:r w:rsidRPr="0083215A">
              <w:rPr>
                <w:rFonts w:ascii="Open Sans" w:hAnsi="Open Sans" w:cs="Open Sans"/>
              </w:rPr>
              <w:t xml:space="preserve"> with multiple and complex needs in response to changi</w:t>
            </w:r>
            <w:r w:rsidR="00E656B8" w:rsidRPr="0083215A">
              <w:rPr>
                <w:rFonts w:ascii="Open Sans" w:hAnsi="Open Sans" w:cs="Open Sans"/>
              </w:rPr>
              <w:t>ng needs of clients or funders</w:t>
            </w:r>
          </w:p>
          <w:p w:rsidR="00376B4D" w:rsidRPr="0083215A" w:rsidRDefault="00376B4D" w:rsidP="003D3A36">
            <w:pPr>
              <w:pStyle w:val="ListParagraph"/>
              <w:spacing w:after="0" w:line="240" w:lineRule="auto"/>
              <w:ind w:left="0"/>
              <w:rPr>
                <w:rFonts w:ascii="Open Sans" w:hAnsi="Open Sans" w:cs="Open Sans"/>
              </w:rPr>
            </w:pPr>
          </w:p>
          <w:p w:rsidR="00FA0FB6" w:rsidRPr="0083215A" w:rsidRDefault="00FA0FB6" w:rsidP="003D3A36">
            <w:pPr>
              <w:pStyle w:val="ListParagraph"/>
              <w:spacing w:after="0" w:line="240" w:lineRule="auto"/>
              <w:ind w:left="0"/>
              <w:rPr>
                <w:rFonts w:ascii="Open Sans" w:hAnsi="Open Sans" w:cs="Open Sans"/>
                <w:b/>
              </w:rPr>
            </w:pPr>
          </w:p>
          <w:p w:rsidR="00FA0FB6" w:rsidRPr="0083215A" w:rsidRDefault="00FA0FB6" w:rsidP="00A916B2">
            <w:pPr>
              <w:pStyle w:val="ListParagraph"/>
              <w:ind w:left="0"/>
              <w:rPr>
                <w:rFonts w:ascii="Open Sans" w:hAnsi="Open Sans" w:cs="Open Sans"/>
                <w:b/>
              </w:rPr>
            </w:pPr>
          </w:p>
        </w:tc>
      </w:tr>
      <w:tr w:rsidR="00197C6A" w:rsidRPr="00847BCE" w:rsidTr="00E656B8">
        <w:tc>
          <w:tcPr>
            <w:tcW w:w="1980" w:type="dxa"/>
          </w:tcPr>
          <w:p w:rsidR="00197C6A" w:rsidRPr="00847BCE" w:rsidRDefault="00197C6A" w:rsidP="00E656B8">
            <w:pPr>
              <w:pStyle w:val="ListParagraph"/>
              <w:ind w:left="0"/>
              <w:rPr>
                <w:rFonts w:ascii="Open Sans" w:hAnsi="Open Sans" w:cs="Open Sans"/>
                <w:b/>
              </w:rPr>
            </w:pPr>
            <w:r w:rsidRPr="00847BCE">
              <w:rPr>
                <w:rFonts w:ascii="Open Sans" w:hAnsi="Open Sans" w:cs="Open Sans"/>
                <w:b/>
              </w:rPr>
              <w:t>Experience</w:t>
            </w:r>
          </w:p>
        </w:tc>
        <w:tc>
          <w:tcPr>
            <w:tcW w:w="4536" w:type="dxa"/>
          </w:tcPr>
          <w:p w:rsidR="00945C0E" w:rsidRPr="00CD2EA4" w:rsidRDefault="007375F5" w:rsidP="003D3A36">
            <w:pPr>
              <w:spacing w:after="0" w:line="240" w:lineRule="auto"/>
              <w:rPr>
                <w:rFonts w:ascii="Open Sans" w:hAnsi="Open Sans" w:cs="Open Sans"/>
              </w:rPr>
            </w:pPr>
            <w:r>
              <w:rPr>
                <w:rFonts w:ascii="Open Sans" w:hAnsi="Open Sans" w:cs="Open Sans"/>
              </w:rPr>
              <w:t xml:space="preserve">Significant </w:t>
            </w:r>
            <w:r w:rsidR="00945C0E">
              <w:rPr>
                <w:rFonts w:ascii="Open Sans" w:hAnsi="Open Sans" w:cs="Open Sans"/>
              </w:rPr>
              <w:t xml:space="preserve">management experience in </w:t>
            </w:r>
            <w:r w:rsidR="003D3A36">
              <w:rPr>
                <w:rFonts w:ascii="Open Sans" w:hAnsi="Open Sans" w:cs="Open Sans"/>
              </w:rPr>
              <w:t xml:space="preserve">equivalent </w:t>
            </w:r>
            <w:r w:rsidR="00945C0E">
              <w:rPr>
                <w:rFonts w:ascii="Open Sans" w:hAnsi="Open Sans" w:cs="Open Sans"/>
              </w:rPr>
              <w:t>role</w:t>
            </w:r>
            <w:r w:rsidR="00945C0E" w:rsidRPr="00CD2EA4">
              <w:rPr>
                <w:rFonts w:ascii="Open Sans" w:hAnsi="Open Sans" w:cs="Open Sans"/>
              </w:rPr>
              <w:t xml:space="preserve"> </w:t>
            </w:r>
          </w:p>
          <w:p w:rsidR="00945C0E" w:rsidRDefault="00945C0E" w:rsidP="003D3A36">
            <w:pPr>
              <w:pStyle w:val="ListParagraph"/>
              <w:spacing w:after="0" w:line="240" w:lineRule="auto"/>
              <w:ind w:left="0"/>
              <w:rPr>
                <w:rFonts w:ascii="Open Sans" w:hAnsi="Open Sans" w:cs="Open Sans"/>
                <w:b/>
              </w:rPr>
            </w:pPr>
            <w:r w:rsidRPr="00CD2EA4">
              <w:rPr>
                <w:rFonts w:ascii="Open Sans" w:hAnsi="Open Sans" w:cs="Open Sans"/>
              </w:rPr>
              <w:t>Managing a high performing team</w:t>
            </w:r>
          </w:p>
          <w:p w:rsidR="00945C0E" w:rsidRDefault="00945C0E" w:rsidP="003D3A36">
            <w:pPr>
              <w:pStyle w:val="ListParagraph"/>
              <w:spacing w:after="0" w:line="240" w:lineRule="auto"/>
              <w:ind w:left="0"/>
              <w:rPr>
                <w:rFonts w:ascii="Open Sans" w:hAnsi="Open Sans" w:cs="Open Sans"/>
                <w:b/>
              </w:rPr>
            </w:pPr>
          </w:p>
          <w:p w:rsidR="00197C6A" w:rsidRPr="00B02264" w:rsidRDefault="00197C6A" w:rsidP="003D3A36">
            <w:pPr>
              <w:pStyle w:val="ListParagraph"/>
              <w:spacing w:after="0" w:line="240" w:lineRule="auto"/>
              <w:ind w:left="0"/>
              <w:rPr>
                <w:rFonts w:ascii="Open Sans" w:hAnsi="Open Sans" w:cs="Open Sans"/>
              </w:rPr>
            </w:pPr>
            <w:r w:rsidRPr="00B02264">
              <w:rPr>
                <w:rFonts w:ascii="Open Sans" w:hAnsi="Open Sans" w:cs="Open Sans"/>
              </w:rPr>
              <w:t>Experience of delivering high quality front line se</w:t>
            </w:r>
            <w:r w:rsidR="006620E5" w:rsidRPr="00B02264">
              <w:rPr>
                <w:rFonts w:ascii="Open Sans" w:hAnsi="Open Sans" w:cs="Open Sans"/>
              </w:rPr>
              <w:t>rvices to disadvantaged people</w:t>
            </w:r>
          </w:p>
          <w:p w:rsidR="00197C6A" w:rsidRPr="0083215A" w:rsidRDefault="00197C6A" w:rsidP="003D3A36">
            <w:pPr>
              <w:pStyle w:val="ListParagraph"/>
              <w:spacing w:after="0" w:line="240" w:lineRule="auto"/>
              <w:ind w:left="0"/>
              <w:rPr>
                <w:rFonts w:ascii="Open Sans" w:hAnsi="Open Sans" w:cs="Open Sans"/>
                <w:b/>
              </w:rPr>
            </w:pPr>
          </w:p>
          <w:p w:rsidR="006620E5" w:rsidRPr="00B02264" w:rsidRDefault="00197C6A" w:rsidP="003D3A36">
            <w:pPr>
              <w:pStyle w:val="ListParagraph"/>
              <w:spacing w:after="0" w:line="240" w:lineRule="auto"/>
              <w:ind w:left="0"/>
              <w:rPr>
                <w:rFonts w:ascii="Open Sans" w:hAnsi="Open Sans" w:cs="Open Sans"/>
              </w:rPr>
            </w:pPr>
            <w:r w:rsidRPr="00B02264">
              <w:rPr>
                <w:rFonts w:ascii="Open Sans" w:hAnsi="Open Sans" w:cs="Open Sans"/>
              </w:rPr>
              <w:lastRenderedPageBreak/>
              <w:t>Experience of handling an</w:t>
            </w:r>
            <w:r w:rsidR="006620E5" w:rsidRPr="00B02264">
              <w:rPr>
                <w:rFonts w:ascii="Open Sans" w:hAnsi="Open Sans" w:cs="Open Sans"/>
              </w:rPr>
              <w:t>d overseeing safeguarding cases</w:t>
            </w:r>
          </w:p>
          <w:p w:rsidR="006620E5" w:rsidRPr="0083215A" w:rsidRDefault="006620E5" w:rsidP="003D3A36">
            <w:pPr>
              <w:pStyle w:val="ListParagraph"/>
              <w:spacing w:after="0" w:line="240" w:lineRule="auto"/>
              <w:ind w:left="0"/>
              <w:rPr>
                <w:rFonts w:ascii="Open Sans" w:hAnsi="Open Sans" w:cs="Open Sans"/>
                <w:b/>
              </w:rPr>
            </w:pPr>
          </w:p>
          <w:p w:rsidR="00197C6A" w:rsidRPr="00B02264" w:rsidRDefault="00197C6A" w:rsidP="003D3A36">
            <w:pPr>
              <w:pStyle w:val="ListParagraph"/>
              <w:spacing w:after="0" w:line="240" w:lineRule="auto"/>
              <w:ind w:left="0"/>
              <w:rPr>
                <w:rFonts w:ascii="Open Sans" w:hAnsi="Open Sans" w:cs="Open Sans"/>
              </w:rPr>
            </w:pPr>
            <w:r w:rsidRPr="00B02264">
              <w:rPr>
                <w:rFonts w:ascii="Open Sans" w:hAnsi="Open Sans" w:cs="Open Sans"/>
              </w:rPr>
              <w:t>Experience of producing high quality management reports and handling qu</w:t>
            </w:r>
            <w:r w:rsidR="00945C0E" w:rsidRPr="00B02264">
              <w:rPr>
                <w:rFonts w:ascii="Open Sans" w:hAnsi="Open Sans" w:cs="Open Sans"/>
              </w:rPr>
              <w:t>alitative and quantitative data</w:t>
            </w:r>
            <w:r w:rsidRPr="00B02264">
              <w:rPr>
                <w:rFonts w:ascii="Open Sans" w:hAnsi="Open Sans" w:cs="Open Sans"/>
              </w:rPr>
              <w:t xml:space="preserve"> </w:t>
            </w:r>
          </w:p>
          <w:p w:rsidR="00197C6A" w:rsidRPr="0083215A" w:rsidRDefault="00197C6A" w:rsidP="00945C0E">
            <w:pPr>
              <w:pStyle w:val="ListParagraph"/>
              <w:spacing w:after="0"/>
              <w:ind w:left="0"/>
              <w:rPr>
                <w:rFonts w:ascii="Open Sans" w:hAnsi="Open Sans" w:cs="Open Sans"/>
                <w:b/>
              </w:rPr>
            </w:pPr>
          </w:p>
        </w:tc>
        <w:tc>
          <w:tcPr>
            <w:tcW w:w="3106" w:type="dxa"/>
          </w:tcPr>
          <w:p w:rsidR="00197C6A" w:rsidRPr="0083215A" w:rsidRDefault="00197C6A" w:rsidP="00945C0E">
            <w:pPr>
              <w:pStyle w:val="ListParagraph"/>
              <w:spacing w:after="0"/>
              <w:ind w:left="0"/>
              <w:rPr>
                <w:rFonts w:ascii="Open Sans" w:hAnsi="Open Sans" w:cs="Open Sans"/>
                <w:b/>
              </w:rPr>
            </w:pPr>
            <w:r w:rsidRPr="0083215A">
              <w:rPr>
                <w:rFonts w:ascii="Open Sans" w:hAnsi="Open Sans" w:cs="Open Sans"/>
                <w:b/>
              </w:rPr>
              <w:lastRenderedPageBreak/>
              <w:t xml:space="preserve">Previous experience of working in the </w:t>
            </w:r>
            <w:r w:rsidR="00945C0E">
              <w:rPr>
                <w:rFonts w:ascii="Open Sans" w:hAnsi="Open Sans" w:cs="Open Sans"/>
                <w:b/>
              </w:rPr>
              <w:t>voluntary sector</w:t>
            </w:r>
          </w:p>
          <w:p w:rsidR="00197C6A" w:rsidRPr="0083215A" w:rsidRDefault="00197C6A" w:rsidP="00945C0E">
            <w:pPr>
              <w:pStyle w:val="ListParagraph"/>
              <w:spacing w:after="0"/>
              <w:ind w:left="0"/>
              <w:rPr>
                <w:rFonts w:ascii="Open Sans" w:hAnsi="Open Sans" w:cs="Open Sans"/>
                <w:b/>
              </w:rPr>
            </w:pPr>
          </w:p>
          <w:p w:rsidR="00197C6A" w:rsidRPr="0083215A" w:rsidRDefault="00197C6A" w:rsidP="00945C0E">
            <w:pPr>
              <w:pStyle w:val="ListParagraph"/>
              <w:spacing w:after="0"/>
              <w:ind w:left="0"/>
              <w:rPr>
                <w:rFonts w:ascii="Open Sans" w:hAnsi="Open Sans" w:cs="Open Sans"/>
                <w:b/>
              </w:rPr>
            </w:pPr>
          </w:p>
        </w:tc>
      </w:tr>
      <w:tr w:rsidR="00376B4D" w:rsidRPr="00847BCE" w:rsidTr="004E2333">
        <w:tc>
          <w:tcPr>
            <w:tcW w:w="1980" w:type="dxa"/>
          </w:tcPr>
          <w:p w:rsidR="00847BCE" w:rsidRDefault="00376B4D" w:rsidP="00E656B8">
            <w:pPr>
              <w:pStyle w:val="ListParagraph"/>
              <w:ind w:left="0"/>
              <w:rPr>
                <w:rFonts w:ascii="Open Sans" w:hAnsi="Open Sans" w:cs="Open Sans"/>
                <w:b/>
              </w:rPr>
            </w:pPr>
            <w:r w:rsidRPr="00847BCE">
              <w:rPr>
                <w:rFonts w:ascii="Open Sans" w:hAnsi="Open Sans" w:cs="Open Sans"/>
                <w:b/>
              </w:rPr>
              <w:t>Competencies/</w:t>
            </w:r>
          </w:p>
          <w:p w:rsidR="00376B4D" w:rsidRPr="00847BCE" w:rsidRDefault="00376B4D" w:rsidP="00E656B8">
            <w:pPr>
              <w:pStyle w:val="ListParagraph"/>
              <w:ind w:left="0"/>
              <w:rPr>
                <w:rFonts w:ascii="Open Sans" w:hAnsi="Open Sans" w:cs="Open Sans"/>
                <w:b/>
              </w:rPr>
            </w:pPr>
            <w:r w:rsidRPr="00847BCE">
              <w:rPr>
                <w:rFonts w:ascii="Open Sans" w:hAnsi="Open Sans" w:cs="Open Sans"/>
                <w:b/>
              </w:rPr>
              <w:t>Behaviours</w:t>
            </w:r>
          </w:p>
        </w:tc>
        <w:tc>
          <w:tcPr>
            <w:tcW w:w="4536" w:type="dxa"/>
          </w:tcPr>
          <w:p w:rsidR="007375F5" w:rsidRPr="003B1273" w:rsidRDefault="007375F5" w:rsidP="003D3A36">
            <w:pPr>
              <w:spacing w:after="0" w:line="240" w:lineRule="auto"/>
              <w:rPr>
                <w:rFonts w:ascii="Open Sans" w:hAnsi="Open Sans" w:cs="Open Sans"/>
              </w:rPr>
            </w:pPr>
            <w:r>
              <w:rPr>
                <w:rFonts w:ascii="Open Sans" w:hAnsi="Open Sans" w:cs="Open Sans"/>
              </w:rPr>
              <w:t xml:space="preserve">A creative and team based approach to problem solving </w:t>
            </w:r>
          </w:p>
          <w:p w:rsidR="007375F5" w:rsidRDefault="007375F5" w:rsidP="003D3A36">
            <w:pPr>
              <w:spacing w:after="0" w:line="240" w:lineRule="auto"/>
              <w:rPr>
                <w:rFonts w:ascii="Open Sans" w:hAnsi="Open Sans" w:cs="Open Sans"/>
              </w:rPr>
            </w:pPr>
          </w:p>
          <w:p w:rsidR="007375F5" w:rsidRPr="007375F5" w:rsidRDefault="007375F5" w:rsidP="003D3A36">
            <w:pPr>
              <w:spacing w:after="0" w:line="240" w:lineRule="auto"/>
              <w:rPr>
                <w:rFonts w:ascii="Open Sans" w:hAnsi="Open Sans" w:cs="Open Sans"/>
                <w:u w:val="single"/>
              </w:rPr>
            </w:pPr>
            <w:r w:rsidRPr="007375F5">
              <w:rPr>
                <w:rFonts w:ascii="Open Sans" w:hAnsi="Open Sans" w:cs="Open Sans"/>
                <w:u w:val="single"/>
              </w:rPr>
              <w:t xml:space="preserve">Requirements for all One25 staff </w:t>
            </w:r>
          </w:p>
          <w:p w:rsidR="007375F5" w:rsidRDefault="007375F5" w:rsidP="003D3A36">
            <w:pPr>
              <w:spacing w:after="0" w:line="240" w:lineRule="auto"/>
              <w:rPr>
                <w:rFonts w:ascii="Open Sans" w:hAnsi="Open Sans" w:cs="Open Sans"/>
              </w:rPr>
            </w:pPr>
          </w:p>
          <w:p w:rsidR="00B02264" w:rsidRPr="004C3191" w:rsidRDefault="00B02264" w:rsidP="003D3A36">
            <w:pPr>
              <w:spacing w:after="0" w:line="240" w:lineRule="auto"/>
              <w:rPr>
                <w:rFonts w:ascii="Open Sans" w:hAnsi="Open Sans" w:cs="Open Sans"/>
              </w:rPr>
            </w:pPr>
            <w:r w:rsidRPr="004C3191">
              <w:rPr>
                <w:rFonts w:ascii="Open Sans" w:hAnsi="Open Sans" w:cs="Open Sans"/>
              </w:rPr>
              <w:t xml:space="preserve">Continually seeks to improve performance organisationally and personally </w:t>
            </w:r>
          </w:p>
          <w:p w:rsidR="007375F5" w:rsidRDefault="007375F5" w:rsidP="003D3A36">
            <w:pPr>
              <w:spacing w:after="0" w:line="240" w:lineRule="auto"/>
              <w:rPr>
                <w:rFonts w:ascii="Open Sans" w:hAnsi="Open Sans" w:cs="Open Sans"/>
              </w:rPr>
            </w:pPr>
          </w:p>
          <w:p w:rsidR="007375F5" w:rsidRPr="00566C76" w:rsidRDefault="007375F5" w:rsidP="003D3A36">
            <w:pPr>
              <w:spacing w:after="0" w:line="240" w:lineRule="auto"/>
              <w:rPr>
                <w:rFonts w:ascii="Open Sans" w:hAnsi="Open Sans" w:cs="Open Sans"/>
                <w:b/>
              </w:rPr>
            </w:pPr>
            <w:r w:rsidRPr="00566C76">
              <w:rPr>
                <w:rFonts w:ascii="Open Sans" w:hAnsi="Open Sans" w:cs="Open Sans"/>
              </w:rPr>
              <w:t>Ability to form and maintain good working relationships with colleagues</w:t>
            </w:r>
          </w:p>
          <w:p w:rsidR="00B02264" w:rsidRDefault="00B02264" w:rsidP="003D3A36">
            <w:pPr>
              <w:spacing w:after="0" w:line="240" w:lineRule="auto"/>
              <w:contextualSpacing/>
              <w:rPr>
                <w:rFonts w:ascii="Open Sans" w:hAnsi="Open Sans" w:cs="Open Sans"/>
                <w:color w:val="0070C0"/>
              </w:rPr>
            </w:pPr>
          </w:p>
          <w:p w:rsidR="00B02264" w:rsidRPr="00566C76" w:rsidRDefault="00B02264" w:rsidP="003D3A36">
            <w:pPr>
              <w:spacing w:after="0" w:line="240" w:lineRule="auto"/>
              <w:contextualSpacing/>
              <w:rPr>
                <w:rFonts w:ascii="Open Sans" w:hAnsi="Open Sans" w:cs="Open Sans"/>
              </w:rPr>
            </w:pPr>
            <w:r w:rsidRPr="00566C76">
              <w:rPr>
                <w:rFonts w:ascii="Open Sans" w:hAnsi="Open Sans" w:cs="Open Sans"/>
              </w:rPr>
              <w:t>Works well under pressure and plans, organises and manages workload to meet objectives and deadlines</w:t>
            </w:r>
          </w:p>
          <w:p w:rsidR="00B02264" w:rsidRPr="00566C76" w:rsidRDefault="00B02264" w:rsidP="003D3A36">
            <w:pPr>
              <w:spacing w:after="0" w:line="240" w:lineRule="auto"/>
              <w:contextualSpacing/>
              <w:rPr>
                <w:rFonts w:ascii="Open Sans" w:hAnsi="Open Sans" w:cs="Open Sans"/>
              </w:rPr>
            </w:pPr>
          </w:p>
          <w:p w:rsidR="007375F5" w:rsidRPr="00566C76" w:rsidRDefault="003D3A36" w:rsidP="003D3A36">
            <w:pPr>
              <w:spacing w:after="0" w:line="240" w:lineRule="auto"/>
              <w:rPr>
                <w:rFonts w:ascii="Open Sans" w:hAnsi="Open Sans" w:cs="Open Sans"/>
              </w:rPr>
            </w:pPr>
            <w:r>
              <w:rPr>
                <w:rFonts w:ascii="Open Sans" w:hAnsi="Open Sans" w:cs="Open Sans"/>
              </w:rPr>
              <w:t xml:space="preserve">Ability to be an </w:t>
            </w:r>
            <w:r w:rsidR="007375F5" w:rsidRPr="00566C76">
              <w:rPr>
                <w:rFonts w:ascii="Open Sans" w:hAnsi="Open Sans" w:cs="Open Sans"/>
              </w:rPr>
              <w:t xml:space="preserve">ambassador for One25 externally and across internal teams </w:t>
            </w:r>
          </w:p>
          <w:p w:rsidR="007375F5" w:rsidRPr="00566C76" w:rsidRDefault="007375F5" w:rsidP="003D3A36">
            <w:pPr>
              <w:spacing w:after="0" w:line="240" w:lineRule="auto"/>
              <w:rPr>
                <w:rFonts w:ascii="Open Sans" w:hAnsi="Open Sans" w:cs="Open Sans"/>
              </w:rPr>
            </w:pPr>
          </w:p>
          <w:p w:rsidR="007375F5" w:rsidRPr="00566C76" w:rsidRDefault="007375F5" w:rsidP="003D3A36">
            <w:pPr>
              <w:spacing w:after="0" w:line="240" w:lineRule="auto"/>
              <w:rPr>
                <w:rFonts w:ascii="Open Sans" w:hAnsi="Open Sans" w:cs="Open Sans"/>
              </w:rPr>
            </w:pPr>
            <w:r w:rsidRPr="00566C76">
              <w:rPr>
                <w:rFonts w:ascii="Open Sans" w:hAnsi="Open Sans" w:cs="Open Sans"/>
              </w:rPr>
              <w:t>A willingness to get the job done</w:t>
            </w:r>
          </w:p>
          <w:p w:rsidR="007375F5" w:rsidRDefault="007375F5" w:rsidP="003D3A36">
            <w:pPr>
              <w:spacing w:after="0" w:line="240" w:lineRule="auto"/>
              <w:contextualSpacing/>
              <w:rPr>
                <w:rFonts w:ascii="Open Sans" w:hAnsi="Open Sans" w:cs="Open Sans"/>
              </w:rPr>
            </w:pPr>
          </w:p>
          <w:p w:rsidR="00B02264" w:rsidRPr="00566C76" w:rsidRDefault="00B02264" w:rsidP="003D3A36">
            <w:pPr>
              <w:spacing w:after="0" w:line="240" w:lineRule="auto"/>
              <w:contextualSpacing/>
              <w:rPr>
                <w:rFonts w:ascii="Open Sans" w:hAnsi="Open Sans" w:cs="Open Sans"/>
              </w:rPr>
            </w:pPr>
            <w:r w:rsidRPr="00566C76">
              <w:rPr>
                <w:rFonts w:ascii="Open Sans" w:hAnsi="Open Sans" w:cs="Open Sans"/>
              </w:rPr>
              <w:t xml:space="preserve">Promotes effective team working and supports team work across immediate and wider One25 teams </w:t>
            </w:r>
          </w:p>
          <w:p w:rsidR="00B02264" w:rsidRPr="00566C76" w:rsidRDefault="00B02264" w:rsidP="003D3A36">
            <w:pPr>
              <w:spacing w:after="0" w:line="240" w:lineRule="auto"/>
              <w:contextualSpacing/>
              <w:rPr>
                <w:rFonts w:ascii="Open Sans" w:hAnsi="Open Sans" w:cs="Open Sans"/>
              </w:rPr>
            </w:pPr>
          </w:p>
          <w:p w:rsidR="007375F5" w:rsidRPr="007375F5" w:rsidRDefault="007375F5" w:rsidP="003D3A36">
            <w:pPr>
              <w:spacing w:after="0" w:line="240" w:lineRule="auto"/>
              <w:rPr>
                <w:rFonts w:ascii="Open Sans" w:hAnsi="Open Sans" w:cs="Open Sans"/>
              </w:rPr>
            </w:pPr>
            <w:r w:rsidRPr="007375F5">
              <w:rPr>
                <w:rFonts w:ascii="Open Sans" w:hAnsi="Open Sans" w:cs="Open Sans"/>
              </w:rPr>
              <w:t xml:space="preserve">To operate in line with One25’s core competencies and values: </w:t>
            </w:r>
          </w:p>
          <w:p w:rsidR="003D3A36" w:rsidRDefault="003D3A36" w:rsidP="003D3A36">
            <w:pPr>
              <w:spacing w:after="0" w:line="240" w:lineRule="auto"/>
              <w:rPr>
                <w:rFonts w:ascii="Open Sans" w:hAnsi="Open Sans" w:cs="Open Sans"/>
              </w:rPr>
            </w:pPr>
          </w:p>
          <w:p w:rsidR="007375F5" w:rsidRPr="007375F5" w:rsidRDefault="007375F5" w:rsidP="003D3A36">
            <w:pPr>
              <w:spacing w:after="0" w:line="240" w:lineRule="auto"/>
              <w:rPr>
                <w:rFonts w:ascii="Open Sans" w:hAnsi="Open Sans" w:cs="Open Sans"/>
              </w:rPr>
            </w:pPr>
            <w:r w:rsidRPr="007375F5">
              <w:rPr>
                <w:rFonts w:ascii="Open Sans" w:hAnsi="Open Sans" w:cs="Open Sans"/>
              </w:rPr>
              <w:t>Core values:</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Person-centred</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Justice</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Unconditional love</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Non-judgemental</w:t>
            </w:r>
          </w:p>
          <w:p w:rsidR="003D3A36" w:rsidRDefault="003D3A36" w:rsidP="003D3A36">
            <w:pPr>
              <w:spacing w:after="0" w:line="240" w:lineRule="auto"/>
              <w:rPr>
                <w:rFonts w:ascii="Open Sans" w:hAnsi="Open Sans" w:cs="Open Sans"/>
              </w:rPr>
            </w:pPr>
          </w:p>
          <w:p w:rsidR="007375F5" w:rsidRPr="007375F5" w:rsidRDefault="007375F5" w:rsidP="003D3A36">
            <w:pPr>
              <w:spacing w:after="0" w:line="240" w:lineRule="auto"/>
              <w:rPr>
                <w:rFonts w:ascii="Open Sans" w:hAnsi="Open Sans" w:cs="Open Sans"/>
              </w:rPr>
            </w:pPr>
            <w:r w:rsidRPr="007375F5">
              <w:rPr>
                <w:rFonts w:ascii="Open Sans" w:hAnsi="Open Sans" w:cs="Open Sans"/>
              </w:rPr>
              <w:t>Core behavioural competencies:</w:t>
            </w:r>
            <w:r w:rsidRPr="007375F5">
              <w:rPr>
                <w:rFonts w:ascii="Open Sans" w:hAnsi="Open Sans" w:cs="Open Sans"/>
              </w:rPr>
              <w:tab/>
            </w:r>
          </w:p>
          <w:p w:rsidR="007375F5" w:rsidRPr="007375F5" w:rsidRDefault="007375F5" w:rsidP="003D3A36">
            <w:pPr>
              <w:pStyle w:val="ListParagraph"/>
              <w:numPr>
                <w:ilvl w:val="0"/>
                <w:numId w:val="18"/>
              </w:numPr>
              <w:spacing w:after="0" w:line="240" w:lineRule="auto"/>
              <w:rPr>
                <w:rFonts w:ascii="Open Sans" w:hAnsi="Open Sans" w:cs="Open Sans"/>
              </w:rPr>
            </w:pPr>
            <w:r w:rsidRPr="007375F5">
              <w:rPr>
                <w:rFonts w:ascii="Open Sans" w:hAnsi="Open Sans" w:cs="Open Sans"/>
              </w:rPr>
              <w:t>Working with Others</w:t>
            </w:r>
            <w:r w:rsidRPr="007375F5">
              <w:rPr>
                <w:rFonts w:ascii="Open Sans" w:hAnsi="Open Sans" w:cs="Open Sans"/>
              </w:rPr>
              <w:tab/>
            </w:r>
            <w:r w:rsidRPr="007375F5">
              <w:rPr>
                <w:rFonts w:ascii="Open Sans" w:hAnsi="Open Sans" w:cs="Open Sans"/>
              </w:rPr>
              <w:tab/>
            </w:r>
          </w:p>
          <w:p w:rsidR="007375F5" w:rsidRPr="007375F5" w:rsidRDefault="007375F5" w:rsidP="003D3A36">
            <w:pPr>
              <w:pStyle w:val="ListParagraph"/>
              <w:numPr>
                <w:ilvl w:val="0"/>
                <w:numId w:val="18"/>
              </w:numPr>
              <w:spacing w:after="0" w:line="240" w:lineRule="auto"/>
              <w:rPr>
                <w:rFonts w:ascii="Open Sans" w:hAnsi="Open Sans" w:cs="Open Sans"/>
              </w:rPr>
            </w:pPr>
            <w:r w:rsidRPr="007375F5">
              <w:rPr>
                <w:rFonts w:ascii="Open Sans" w:hAnsi="Open Sans" w:cs="Open Sans"/>
              </w:rPr>
              <w:t xml:space="preserve">Communicating </w:t>
            </w:r>
            <w:r w:rsidRPr="007375F5">
              <w:rPr>
                <w:rFonts w:ascii="Open Sans" w:hAnsi="Open Sans" w:cs="Open Sans"/>
              </w:rPr>
              <w:tab/>
            </w:r>
          </w:p>
          <w:p w:rsidR="007375F5" w:rsidRPr="007375F5" w:rsidRDefault="007375F5" w:rsidP="003D3A36">
            <w:pPr>
              <w:pStyle w:val="ListParagraph"/>
              <w:numPr>
                <w:ilvl w:val="0"/>
                <w:numId w:val="18"/>
              </w:numPr>
              <w:spacing w:after="0" w:line="240" w:lineRule="auto"/>
              <w:rPr>
                <w:rFonts w:ascii="Open Sans" w:hAnsi="Open Sans" w:cs="Open Sans"/>
              </w:rPr>
            </w:pPr>
            <w:r w:rsidRPr="007375F5">
              <w:rPr>
                <w:rFonts w:ascii="Open Sans" w:hAnsi="Open Sans" w:cs="Open Sans"/>
              </w:rPr>
              <w:lastRenderedPageBreak/>
              <w:t>Organisational awareness</w:t>
            </w:r>
            <w:r w:rsidRPr="007375F5">
              <w:rPr>
                <w:rFonts w:ascii="Open Sans" w:hAnsi="Open Sans" w:cs="Open Sans"/>
              </w:rPr>
              <w:tab/>
            </w:r>
          </w:p>
          <w:p w:rsidR="007375F5" w:rsidRPr="007375F5" w:rsidRDefault="007375F5" w:rsidP="00CC0843">
            <w:pPr>
              <w:pStyle w:val="ListParagraph"/>
              <w:numPr>
                <w:ilvl w:val="0"/>
                <w:numId w:val="18"/>
              </w:numPr>
              <w:spacing w:after="0" w:line="240" w:lineRule="auto"/>
              <w:rPr>
                <w:rFonts w:ascii="Open Sans" w:hAnsi="Open Sans" w:cs="Open Sans"/>
              </w:rPr>
            </w:pPr>
            <w:r w:rsidRPr="007375F5">
              <w:rPr>
                <w:rFonts w:ascii="Open Sans" w:hAnsi="Open Sans" w:cs="Open Sans"/>
              </w:rPr>
              <w:t>Learning and growth</w:t>
            </w:r>
            <w:r w:rsidRPr="007375F5">
              <w:rPr>
                <w:rFonts w:ascii="Open Sans" w:hAnsi="Open Sans" w:cs="Open Sans"/>
              </w:rPr>
              <w:tab/>
            </w:r>
            <w:r w:rsidRPr="007375F5">
              <w:rPr>
                <w:rFonts w:ascii="Open Sans" w:hAnsi="Open Sans" w:cs="Open Sans"/>
              </w:rPr>
              <w:tab/>
            </w:r>
          </w:p>
          <w:p w:rsidR="007375F5" w:rsidRPr="007375F5" w:rsidRDefault="007375F5" w:rsidP="00CC0843">
            <w:pPr>
              <w:pStyle w:val="ListParagraph"/>
              <w:numPr>
                <w:ilvl w:val="0"/>
                <w:numId w:val="18"/>
              </w:numPr>
              <w:spacing w:after="0" w:line="240" w:lineRule="auto"/>
              <w:rPr>
                <w:rFonts w:ascii="Open Sans" w:hAnsi="Open Sans" w:cs="Open Sans"/>
              </w:rPr>
            </w:pPr>
            <w:r w:rsidRPr="007375F5">
              <w:rPr>
                <w:rFonts w:ascii="Open Sans" w:hAnsi="Open Sans" w:cs="Open Sans"/>
              </w:rPr>
              <w:t>Planning and delivery of work</w:t>
            </w:r>
          </w:p>
          <w:p w:rsidR="007375F5" w:rsidRPr="007375F5" w:rsidRDefault="007375F5" w:rsidP="00CC0843">
            <w:pPr>
              <w:pStyle w:val="ListParagraph"/>
              <w:numPr>
                <w:ilvl w:val="0"/>
                <w:numId w:val="18"/>
              </w:numPr>
              <w:spacing w:after="0" w:line="240" w:lineRule="auto"/>
              <w:rPr>
                <w:rFonts w:ascii="Open Sans" w:hAnsi="Open Sans" w:cs="Open Sans"/>
              </w:rPr>
            </w:pPr>
            <w:r w:rsidRPr="007375F5">
              <w:rPr>
                <w:rFonts w:ascii="Open Sans" w:hAnsi="Open Sans" w:cs="Open Sans"/>
              </w:rPr>
              <w:t>Motivational Leadership</w:t>
            </w:r>
          </w:p>
          <w:p w:rsidR="007375F5" w:rsidRPr="007375F5" w:rsidRDefault="007375F5" w:rsidP="00CC0843">
            <w:pPr>
              <w:spacing w:after="0" w:line="240" w:lineRule="auto"/>
              <w:rPr>
                <w:rFonts w:ascii="Open Sans" w:hAnsi="Open Sans" w:cs="Open Sans"/>
              </w:rPr>
            </w:pPr>
          </w:p>
          <w:p w:rsidR="007375F5" w:rsidRPr="007375F5" w:rsidRDefault="007375F5" w:rsidP="00CC0843">
            <w:pPr>
              <w:spacing w:after="0" w:line="240" w:lineRule="auto"/>
              <w:rPr>
                <w:rFonts w:ascii="Open Sans" w:hAnsi="Open Sans" w:cs="Open Sans"/>
              </w:rPr>
            </w:pPr>
            <w:r w:rsidRPr="007375F5">
              <w:rPr>
                <w:rFonts w:ascii="Open Sans" w:hAnsi="Open Sans" w:cs="Open Sans"/>
              </w:rPr>
              <w:t>Able to actively demonstrate and communicate a willingness to work within and support the clear and inclusive Christian ethos</w:t>
            </w:r>
          </w:p>
          <w:p w:rsidR="00680C1C" w:rsidRPr="0083215A" w:rsidRDefault="00680C1C" w:rsidP="003D3A36">
            <w:pPr>
              <w:spacing w:after="0" w:line="240" w:lineRule="auto"/>
              <w:rPr>
                <w:rFonts w:ascii="Open Sans" w:hAnsi="Open Sans" w:cs="Open Sans"/>
                <w:b/>
              </w:rPr>
            </w:pPr>
          </w:p>
        </w:tc>
        <w:tc>
          <w:tcPr>
            <w:tcW w:w="3106" w:type="dxa"/>
          </w:tcPr>
          <w:p w:rsidR="00376B4D" w:rsidRPr="0083215A" w:rsidRDefault="00376B4D" w:rsidP="00E656B8">
            <w:pPr>
              <w:pStyle w:val="ListParagraph"/>
              <w:ind w:left="0"/>
              <w:rPr>
                <w:rFonts w:ascii="Open Sans" w:hAnsi="Open Sans" w:cs="Open Sans"/>
                <w:b/>
              </w:rPr>
            </w:pPr>
          </w:p>
        </w:tc>
      </w:tr>
      <w:tr w:rsidR="00376B4D" w:rsidRPr="00847BCE" w:rsidTr="004E2333">
        <w:tc>
          <w:tcPr>
            <w:tcW w:w="1980" w:type="dxa"/>
          </w:tcPr>
          <w:p w:rsidR="00376B4D" w:rsidRPr="00847BCE" w:rsidRDefault="00376B4D" w:rsidP="00E656B8">
            <w:pPr>
              <w:pStyle w:val="ListParagraph"/>
              <w:ind w:left="0"/>
              <w:rPr>
                <w:rFonts w:ascii="Open Sans" w:hAnsi="Open Sans" w:cs="Open Sans"/>
                <w:b/>
              </w:rPr>
            </w:pPr>
            <w:r w:rsidRPr="00847BCE">
              <w:rPr>
                <w:rFonts w:ascii="Open Sans" w:hAnsi="Open Sans" w:cs="Open Sans"/>
                <w:b/>
              </w:rPr>
              <w:t>Other</w:t>
            </w:r>
          </w:p>
        </w:tc>
        <w:tc>
          <w:tcPr>
            <w:tcW w:w="4536" w:type="dxa"/>
          </w:tcPr>
          <w:p w:rsidR="00402A77" w:rsidRPr="007375F5" w:rsidRDefault="00402A77" w:rsidP="00CC0843">
            <w:pPr>
              <w:spacing w:after="0" w:line="240" w:lineRule="auto"/>
              <w:rPr>
                <w:rFonts w:ascii="Open Sans" w:hAnsi="Open Sans" w:cs="Open Sans"/>
              </w:rPr>
            </w:pPr>
            <w:r w:rsidRPr="007375F5">
              <w:rPr>
                <w:rFonts w:ascii="Open Sans" w:hAnsi="Open Sans" w:cs="Open Sans"/>
              </w:rPr>
              <w:t>This post is open to women only</w:t>
            </w:r>
          </w:p>
          <w:p w:rsidR="00402A77" w:rsidRPr="007375F5" w:rsidRDefault="00402A77" w:rsidP="00CC0843">
            <w:pPr>
              <w:pStyle w:val="ListParagraph"/>
              <w:spacing w:after="0" w:line="240" w:lineRule="auto"/>
              <w:ind w:left="0"/>
              <w:rPr>
                <w:rFonts w:ascii="Open Sans" w:eastAsia="Arial" w:hAnsi="Open Sans" w:cs="Open Sans"/>
              </w:rPr>
            </w:pPr>
            <w:r w:rsidRPr="007375F5">
              <w:rPr>
                <w:rFonts w:ascii="Open Sans" w:eastAsia="Arial" w:hAnsi="Open Sans" w:cs="Open Sans"/>
              </w:rPr>
              <w:t>Undertake some work outside of core working hours such as: present and speak at public events on behalf of One25 in order to raise awareness regarding service users and their complex lives</w:t>
            </w:r>
          </w:p>
          <w:p w:rsidR="00402A77" w:rsidRPr="007375F5" w:rsidRDefault="00402A77" w:rsidP="00CC0843">
            <w:pPr>
              <w:pStyle w:val="ListParagraph"/>
              <w:spacing w:after="0" w:line="240" w:lineRule="auto"/>
              <w:ind w:left="0"/>
              <w:rPr>
                <w:rFonts w:ascii="Open Sans" w:hAnsi="Open Sans" w:cs="Open Sans"/>
              </w:rPr>
            </w:pPr>
          </w:p>
          <w:p w:rsidR="00376B4D" w:rsidRPr="007375F5" w:rsidRDefault="00376B4D" w:rsidP="00CC0843">
            <w:pPr>
              <w:pStyle w:val="ListParagraph"/>
              <w:spacing w:after="0" w:line="240" w:lineRule="auto"/>
              <w:ind w:left="0"/>
              <w:rPr>
                <w:rFonts w:ascii="Open Sans" w:hAnsi="Open Sans" w:cs="Open Sans"/>
              </w:rPr>
            </w:pPr>
            <w:r w:rsidRPr="007375F5">
              <w:rPr>
                <w:rFonts w:ascii="Open Sans" w:hAnsi="Open Sans" w:cs="Open Sans"/>
              </w:rPr>
              <w:t>Willingness to attend a range of functions and events to promote One25 outside of working hours</w:t>
            </w:r>
          </w:p>
          <w:p w:rsidR="00376B4D" w:rsidRPr="007375F5" w:rsidRDefault="00376B4D" w:rsidP="00CC0843">
            <w:pPr>
              <w:pStyle w:val="ListParagraph"/>
              <w:spacing w:after="0" w:line="240" w:lineRule="auto"/>
              <w:ind w:left="0"/>
              <w:rPr>
                <w:rFonts w:ascii="Open Sans" w:hAnsi="Open Sans" w:cs="Open Sans"/>
              </w:rPr>
            </w:pPr>
          </w:p>
          <w:p w:rsidR="00680C1C" w:rsidRPr="007375F5" w:rsidRDefault="00680C1C" w:rsidP="00CC0843">
            <w:pPr>
              <w:pStyle w:val="ListParagraph"/>
              <w:spacing w:after="0" w:line="240" w:lineRule="auto"/>
              <w:ind w:left="0"/>
              <w:rPr>
                <w:rFonts w:ascii="Open Sans" w:hAnsi="Open Sans" w:cs="Open Sans"/>
              </w:rPr>
            </w:pPr>
            <w:r w:rsidRPr="007375F5">
              <w:rPr>
                <w:rFonts w:ascii="Open Sans" w:hAnsi="Open Sans" w:cs="Open Sans"/>
              </w:rPr>
              <w:t>Able to travel to training and meetings outside of usual</w:t>
            </w:r>
            <w:r w:rsidR="00E22AD4" w:rsidRPr="007375F5">
              <w:rPr>
                <w:rFonts w:ascii="Open Sans" w:hAnsi="Open Sans" w:cs="Open Sans"/>
              </w:rPr>
              <w:t xml:space="preserve"> place of work and office hours</w:t>
            </w:r>
            <w:r w:rsidRPr="007375F5">
              <w:rPr>
                <w:rFonts w:ascii="Open Sans" w:hAnsi="Open Sans" w:cs="Open Sans"/>
              </w:rPr>
              <w:t xml:space="preserve"> (Pause is a national organisation, as reflected in locations of training)</w:t>
            </w:r>
          </w:p>
          <w:p w:rsidR="006620E5" w:rsidRPr="007375F5" w:rsidRDefault="006620E5" w:rsidP="00402A77">
            <w:pPr>
              <w:pStyle w:val="ListParagraph"/>
              <w:ind w:left="0"/>
              <w:rPr>
                <w:rFonts w:ascii="Open Sans" w:hAnsi="Open Sans" w:cs="Open Sans"/>
              </w:rPr>
            </w:pPr>
          </w:p>
        </w:tc>
        <w:tc>
          <w:tcPr>
            <w:tcW w:w="3106" w:type="dxa"/>
          </w:tcPr>
          <w:p w:rsidR="00680C1C" w:rsidRPr="0083215A" w:rsidRDefault="00680C1C" w:rsidP="00E656B8">
            <w:pPr>
              <w:pStyle w:val="ListParagraph"/>
              <w:ind w:left="0"/>
              <w:rPr>
                <w:rFonts w:ascii="Open Sans" w:hAnsi="Open Sans" w:cs="Open Sans"/>
                <w:b/>
              </w:rPr>
            </w:pPr>
          </w:p>
          <w:p w:rsidR="00680C1C" w:rsidRPr="0083215A" w:rsidRDefault="00680C1C" w:rsidP="00E656B8">
            <w:pPr>
              <w:pStyle w:val="ListParagraph"/>
              <w:ind w:left="0"/>
              <w:rPr>
                <w:rFonts w:ascii="Open Sans" w:hAnsi="Open Sans" w:cs="Open Sans"/>
                <w:b/>
              </w:rPr>
            </w:pPr>
          </w:p>
        </w:tc>
      </w:tr>
    </w:tbl>
    <w:p w:rsidR="00376B4D" w:rsidRPr="00847BCE" w:rsidRDefault="00376B4D" w:rsidP="00C51AC8">
      <w:pPr>
        <w:spacing w:before="240" w:after="240" w:line="276" w:lineRule="auto"/>
        <w:rPr>
          <w:rFonts w:cs="Arial"/>
          <w:b/>
        </w:rPr>
      </w:pPr>
    </w:p>
    <w:p w:rsidR="00A65BDE" w:rsidRPr="00847BCE" w:rsidRDefault="00A65BDE" w:rsidP="00C51AC8">
      <w:pPr>
        <w:spacing w:before="240"/>
      </w:pPr>
    </w:p>
    <w:sectPr w:rsidR="00A65BDE" w:rsidRPr="00847BCE" w:rsidSect="005D7204">
      <w:footerReference w:type="default" r:id="rId10"/>
      <w:pgSz w:w="12240" w:h="15840"/>
      <w:pgMar w:top="992" w:right="1304" w:bottom="14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27" w:rsidRDefault="00F31E27" w:rsidP="00377AE0">
      <w:pPr>
        <w:spacing w:after="0" w:line="240" w:lineRule="auto"/>
      </w:pPr>
      <w:r>
        <w:separator/>
      </w:r>
    </w:p>
  </w:endnote>
  <w:endnote w:type="continuationSeparator" w:id="0">
    <w:p w:rsidR="00F31E27" w:rsidRDefault="00F31E27" w:rsidP="0037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17964"/>
      <w:docPartObj>
        <w:docPartGallery w:val="Page Numbers (Bottom of Page)"/>
        <w:docPartUnique/>
      </w:docPartObj>
    </w:sdtPr>
    <w:sdtEndPr/>
    <w:sdtContent>
      <w:sdt>
        <w:sdtPr>
          <w:id w:val="-1769616900"/>
          <w:docPartObj>
            <w:docPartGallery w:val="Page Numbers (Top of Page)"/>
            <w:docPartUnique/>
          </w:docPartObj>
        </w:sdtPr>
        <w:sdtEndPr/>
        <w:sdtContent>
          <w:p w:rsidR="00377AE0" w:rsidRPr="00377AE0" w:rsidRDefault="00377AE0">
            <w:pPr>
              <w:pStyle w:val="Footer"/>
              <w:jc w:val="right"/>
            </w:pPr>
            <w:r>
              <w:t xml:space="preserve"> Job </w:t>
            </w:r>
            <w:r w:rsidR="00A20B56">
              <w:t>D</w:t>
            </w:r>
            <w:r>
              <w:t>escription</w:t>
            </w:r>
            <w:r w:rsidR="00A20B56">
              <w:t xml:space="preserve"> and Person Specification</w:t>
            </w:r>
            <w:r>
              <w:t>: Bristol Pause Practi</w:t>
            </w:r>
            <w:r w:rsidR="00A8637D">
              <w:t xml:space="preserve">tioner </w:t>
            </w:r>
            <w:r w:rsidRPr="00377AE0">
              <w:t xml:space="preserve">Page </w:t>
            </w:r>
            <w:r w:rsidRPr="00377AE0">
              <w:rPr>
                <w:bCs/>
                <w:sz w:val="24"/>
                <w:szCs w:val="24"/>
              </w:rPr>
              <w:fldChar w:fldCharType="begin"/>
            </w:r>
            <w:r w:rsidRPr="00377AE0">
              <w:rPr>
                <w:bCs/>
              </w:rPr>
              <w:instrText xml:space="preserve"> PAGE </w:instrText>
            </w:r>
            <w:r w:rsidRPr="00377AE0">
              <w:rPr>
                <w:bCs/>
                <w:sz w:val="24"/>
                <w:szCs w:val="24"/>
              </w:rPr>
              <w:fldChar w:fldCharType="separate"/>
            </w:r>
            <w:r w:rsidR="00276CE0">
              <w:rPr>
                <w:bCs/>
                <w:noProof/>
              </w:rPr>
              <w:t>1</w:t>
            </w:r>
            <w:r w:rsidRPr="00377AE0">
              <w:rPr>
                <w:bCs/>
                <w:sz w:val="24"/>
                <w:szCs w:val="24"/>
              </w:rPr>
              <w:fldChar w:fldCharType="end"/>
            </w:r>
            <w:r w:rsidRPr="00377AE0">
              <w:t xml:space="preserve"> of </w:t>
            </w:r>
            <w:r w:rsidRPr="00377AE0">
              <w:rPr>
                <w:bCs/>
                <w:sz w:val="24"/>
                <w:szCs w:val="24"/>
              </w:rPr>
              <w:fldChar w:fldCharType="begin"/>
            </w:r>
            <w:r w:rsidRPr="00377AE0">
              <w:rPr>
                <w:bCs/>
              </w:rPr>
              <w:instrText xml:space="preserve"> NUMPAGES  </w:instrText>
            </w:r>
            <w:r w:rsidRPr="00377AE0">
              <w:rPr>
                <w:bCs/>
                <w:sz w:val="24"/>
                <w:szCs w:val="24"/>
              </w:rPr>
              <w:fldChar w:fldCharType="separate"/>
            </w:r>
            <w:r w:rsidR="00276CE0">
              <w:rPr>
                <w:bCs/>
                <w:noProof/>
              </w:rPr>
              <w:t>5</w:t>
            </w:r>
            <w:r w:rsidRPr="00377AE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27" w:rsidRDefault="00F31E27" w:rsidP="00377AE0">
      <w:pPr>
        <w:spacing w:after="0" w:line="240" w:lineRule="auto"/>
      </w:pPr>
      <w:r>
        <w:separator/>
      </w:r>
    </w:p>
  </w:footnote>
  <w:footnote w:type="continuationSeparator" w:id="0">
    <w:p w:rsidR="00F31E27" w:rsidRDefault="00F31E27" w:rsidP="0037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99A"/>
    <w:multiLevelType w:val="hybridMultilevel"/>
    <w:tmpl w:val="590A5BE0"/>
    <w:lvl w:ilvl="0" w:tplc="2CBEBD24">
      <w:start w:val="1"/>
      <w:numFmt w:val="decimal"/>
      <w:lvlText w:val="%1."/>
      <w:lvlJc w:val="left"/>
      <w:pPr>
        <w:ind w:left="720" w:hanging="360"/>
      </w:pPr>
      <w:rPr>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0D7E"/>
    <w:multiLevelType w:val="hybridMultilevel"/>
    <w:tmpl w:val="B56A4E68"/>
    <w:lvl w:ilvl="0" w:tplc="F44814A8">
      <w:start w:val="8"/>
      <w:numFmt w:val="bullet"/>
      <w:lvlText w:val=""/>
      <w:lvlJc w:val="left"/>
      <w:pPr>
        <w:ind w:left="1080" w:hanging="360"/>
      </w:pPr>
      <w:rPr>
        <w:rFonts w:ascii="Symbol" w:eastAsia="Times New Roman" w:hAnsi="Symbol"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B2EF0"/>
    <w:multiLevelType w:val="hybridMultilevel"/>
    <w:tmpl w:val="F5B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56CBD"/>
    <w:multiLevelType w:val="hybridMultilevel"/>
    <w:tmpl w:val="CDBE7478"/>
    <w:lvl w:ilvl="0" w:tplc="ACD4CF64">
      <w:start w:val="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75CC9"/>
    <w:multiLevelType w:val="hybridMultilevel"/>
    <w:tmpl w:val="793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F25EB"/>
    <w:multiLevelType w:val="hybridMultilevel"/>
    <w:tmpl w:val="C7802C1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6" w15:restartNumberingAfterBreak="0">
    <w:nsid w:val="1A416309"/>
    <w:multiLevelType w:val="hybridMultilevel"/>
    <w:tmpl w:val="1FA08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3226A"/>
    <w:multiLevelType w:val="hybridMultilevel"/>
    <w:tmpl w:val="C2166604"/>
    <w:lvl w:ilvl="0" w:tplc="0166E6AA">
      <w:start w:val="1"/>
      <w:numFmt w:val="bullet"/>
      <w:pStyle w:val="Answerbullets"/>
      <w:lvlText w:val=""/>
      <w:lvlJc w:val="left"/>
      <w:pPr>
        <w:tabs>
          <w:tab w:val="num" w:pos="720"/>
        </w:tabs>
        <w:ind w:left="720" w:hanging="360"/>
      </w:pPr>
      <w:rPr>
        <w:rFonts w:ascii="Symbol" w:hAnsi="Symbol" w:hint="default"/>
        <w:color w:val="006D3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621B9"/>
    <w:multiLevelType w:val="hybridMultilevel"/>
    <w:tmpl w:val="FAAE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2A074C"/>
    <w:multiLevelType w:val="hybridMultilevel"/>
    <w:tmpl w:val="4F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75E9B"/>
    <w:multiLevelType w:val="hybridMultilevel"/>
    <w:tmpl w:val="5F581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F244E"/>
    <w:multiLevelType w:val="hybridMultilevel"/>
    <w:tmpl w:val="0B72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05D56"/>
    <w:multiLevelType w:val="hybridMultilevel"/>
    <w:tmpl w:val="D8BC2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06E88"/>
    <w:multiLevelType w:val="hybridMultilevel"/>
    <w:tmpl w:val="5246D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D7675"/>
    <w:multiLevelType w:val="hybridMultilevel"/>
    <w:tmpl w:val="5CA6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7"/>
  </w:num>
  <w:num w:numId="5">
    <w:abstractNumId w:val="7"/>
  </w:num>
  <w:num w:numId="6">
    <w:abstractNumId w:val="7"/>
  </w:num>
  <w:num w:numId="7">
    <w:abstractNumId w:val="7"/>
  </w:num>
  <w:num w:numId="8">
    <w:abstractNumId w:val="6"/>
  </w:num>
  <w:num w:numId="9">
    <w:abstractNumId w:val="10"/>
  </w:num>
  <w:num w:numId="10">
    <w:abstractNumId w:val="0"/>
  </w:num>
  <w:num w:numId="11">
    <w:abstractNumId w:val="4"/>
  </w:num>
  <w:num w:numId="12">
    <w:abstractNumId w:val="13"/>
  </w:num>
  <w:num w:numId="13">
    <w:abstractNumId w:val="12"/>
  </w:num>
  <w:num w:numId="14">
    <w:abstractNumId w:val="1"/>
  </w:num>
  <w:num w:numId="15">
    <w:abstractNumId w:val="3"/>
  </w:num>
  <w:num w:numId="16">
    <w:abstractNumId w:val="5"/>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8C"/>
    <w:rsid w:val="00006A37"/>
    <w:rsid w:val="000601E7"/>
    <w:rsid w:val="00063E76"/>
    <w:rsid w:val="00082702"/>
    <w:rsid w:val="000863DF"/>
    <w:rsid w:val="000A0081"/>
    <w:rsid w:val="000B7DC8"/>
    <w:rsid w:val="000C2D67"/>
    <w:rsid w:val="000F72C7"/>
    <w:rsid w:val="00193865"/>
    <w:rsid w:val="00197C6A"/>
    <w:rsid w:val="001B75E9"/>
    <w:rsid w:val="001D5E3C"/>
    <w:rsid w:val="00240ABF"/>
    <w:rsid w:val="00243CB4"/>
    <w:rsid w:val="00244B09"/>
    <w:rsid w:val="0025591F"/>
    <w:rsid w:val="00276CE0"/>
    <w:rsid w:val="002955A0"/>
    <w:rsid w:val="00297C58"/>
    <w:rsid w:val="00306B29"/>
    <w:rsid w:val="003357EF"/>
    <w:rsid w:val="00361045"/>
    <w:rsid w:val="00363065"/>
    <w:rsid w:val="00376B4D"/>
    <w:rsid w:val="00377AE0"/>
    <w:rsid w:val="0038598F"/>
    <w:rsid w:val="00390094"/>
    <w:rsid w:val="0039753E"/>
    <w:rsid w:val="003B6C3C"/>
    <w:rsid w:val="003D3A36"/>
    <w:rsid w:val="003D528C"/>
    <w:rsid w:val="003F6BAB"/>
    <w:rsid w:val="00402A77"/>
    <w:rsid w:val="00442D73"/>
    <w:rsid w:val="0046118D"/>
    <w:rsid w:val="0047174E"/>
    <w:rsid w:val="00477207"/>
    <w:rsid w:val="0047774C"/>
    <w:rsid w:val="004B253A"/>
    <w:rsid w:val="004D11A1"/>
    <w:rsid w:val="004E2333"/>
    <w:rsid w:val="00540C50"/>
    <w:rsid w:val="005B25E8"/>
    <w:rsid w:val="005B4B15"/>
    <w:rsid w:val="005C6988"/>
    <w:rsid w:val="005D7204"/>
    <w:rsid w:val="005F395E"/>
    <w:rsid w:val="006620E5"/>
    <w:rsid w:val="00680C1C"/>
    <w:rsid w:val="00687339"/>
    <w:rsid w:val="00687428"/>
    <w:rsid w:val="007375F5"/>
    <w:rsid w:val="007725B2"/>
    <w:rsid w:val="0079713F"/>
    <w:rsid w:val="007A4DB8"/>
    <w:rsid w:val="007A7955"/>
    <w:rsid w:val="007C1E30"/>
    <w:rsid w:val="0083215A"/>
    <w:rsid w:val="00847BCE"/>
    <w:rsid w:val="00871836"/>
    <w:rsid w:val="00882E36"/>
    <w:rsid w:val="00911C5E"/>
    <w:rsid w:val="00925201"/>
    <w:rsid w:val="00942E85"/>
    <w:rsid w:val="00945C0E"/>
    <w:rsid w:val="00952D8A"/>
    <w:rsid w:val="00981AEF"/>
    <w:rsid w:val="009A10F5"/>
    <w:rsid w:val="009E2842"/>
    <w:rsid w:val="00A20B56"/>
    <w:rsid w:val="00A46C52"/>
    <w:rsid w:val="00A47055"/>
    <w:rsid w:val="00A65BDE"/>
    <w:rsid w:val="00A8637D"/>
    <w:rsid w:val="00A916B2"/>
    <w:rsid w:val="00B02264"/>
    <w:rsid w:val="00B050BF"/>
    <w:rsid w:val="00B34BE1"/>
    <w:rsid w:val="00B8312F"/>
    <w:rsid w:val="00B847CD"/>
    <w:rsid w:val="00B953E8"/>
    <w:rsid w:val="00BD189D"/>
    <w:rsid w:val="00BE030B"/>
    <w:rsid w:val="00BF0948"/>
    <w:rsid w:val="00C0338D"/>
    <w:rsid w:val="00C51AC8"/>
    <w:rsid w:val="00C576C8"/>
    <w:rsid w:val="00C743AF"/>
    <w:rsid w:val="00C8750C"/>
    <w:rsid w:val="00CA506D"/>
    <w:rsid w:val="00CB3BA5"/>
    <w:rsid w:val="00CC0843"/>
    <w:rsid w:val="00CF0176"/>
    <w:rsid w:val="00D368C1"/>
    <w:rsid w:val="00D40A52"/>
    <w:rsid w:val="00D60ABB"/>
    <w:rsid w:val="00D736A7"/>
    <w:rsid w:val="00D93746"/>
    <w:rsid w:val="00DD3837"/>
    <w:rsid w:val="00DF41B2"/>
    <w:rsid w:val="00E019AE"/>
    <w:rsid w:val="00E22AD4"/>
    <w:rsid w:val="00E56D46"/>
    <w:rsid w:val="00E656B8"/>
    <w:rsid w:val="00EB1FB3"/>
    <w:rsid w:val="00ED279E"/>
    <w:rsid w:val="00ED362A"/>
    <w:rsid w:val="00EE025B"/>
    <w:rsid w:val="00F2482F"/>
    <w:rsid w:val="00F31E27"/>
    <w:rsid w:val="00F4197F"/>
    <w:rsid w:val="00F5074C"/>
    <w:rsid w:val="00FA0FB6"/>
    <w:rsid w:val="00FA3472"/>
    <w:rsid w:val="00FB000B"/>
    <w:rsid w:val="00FB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2382AD6"/>
  <w15:chartTrackingRefBased/>
  <w15:docId w15:val="{61F59208-504E-4E4F-970C-4880E842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8C"/>
    <w:pPr>
      <w:spacing w:after="160" w:line="259" w:lineRule="auto"/>
    </w:pPr>
    <w:rPr>
      <w:lang w:val="en-GB"/>
    </w:rPr>
  </w:style>
  <w:style w:type="paragraph" w:styleId="Heading2">
    <w:name w:val="heading 2"/>
    <w:basedOn w:val="Normal"/>
    <w:next w:val="Normal"/>
    <w:link w:val="Heading2Char"/>
    <w:uiPriority w:val="9"/>
    <w:unhideWhenUsed/>
    <w:qFormat/>
    <w:rsid w:val="003B6C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8C"/>
    <w:rPr>
      <w:color w:val="0000FF" w:themeColor="hyperlink"/>
      <w:u w:val="single"/>
    </w:rPr>
  </w:style>
  <w:style w:type="paragraph" w:styleId="ListParagraph">
    <w:name w:val="List Paragraph"/>
    <w:basedOn w:val="Normal"/>
    <w:uiPriority w:val="34"/>
    <w:qFormat/>
    <w:rsid w:val="003D528C"/>
    <w:pPr>
      <w:ind w:left="720"/>
      <w:contextualSpacing/>
    </w:pPr>
  </w:style>
  <w:style w:type="paragraph" w:styleId="NormalWeb">
    <w:name w:val="Normal (Web)"/>
    <w:basedOn w:val="Normal"/>
    <w:uiPriority w:val="99"/>
    <w:unhideWhenUsed/>
    <w:rsid w:val="003D52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Answerbullets">
    <w:name w:val="Answer (bullets)"/>
    <w:basedOn w:val="Normal"/>
    <w:rsid w:val="003D528C"/>
    <w:pPr>
      <w:widowControl w:val="0"/>
      <w:numPr>
        <w:numId w:val="1"/>
      </w:numPr>
      <w:autoSpaceDE w:val="0"/>
      <w:autoSpaceDN w:val="0"/>
      <w:adjustRightInd w:val="0"/>
      <w:spacing w:before="60" w:after="20" w:line="288" w:lineRule="auto"/>
      <w:ind w:right="113"/>
    </w:pPr>
    <w:rPr>
      <w:rFonts w:ascii="Arial" w:eastAsia="Times New Roman" w:hAnsi="Arial" w:cs="Times New Roman"/>
      <w:sz w:val="20"/>
      <w:szCs w:val="20"/>
      <w:lang w:val="x-none"/>
    </w:rPr>
  </w:style>
  <w:style w:type="paragraph" w:customStyle="1" w:styleId="Default">
    <w:name w:val="Default"/>
    <w:rsid w:val="003D528C"/>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3B6C3C"/>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37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AE0"/>
    <w:rPr>
      <w:lang w:val="en-GB"/>
    </w:rPr>
  </w:style>
  <w:style w:type="paragraph" w:styleId="Footer">
    <w:name w:val="footer"/>
    <w:basedOn w:val="Normal"/>
    <w:link w:val="FooterChar"/>
    <w:uiPriority w:val="99"/>
    <w:unhideWhenUsed/>
    <w:rsid w:val="0037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AE0"/>
    <w:rPr>
      <w:lang w:val="en-GB"/>
    </w:rPr>
  </w:style>
  <w:style w:type="table" w:styleId="TableGrid">
    <w:name w:val="Table Grid"/>
    <w:basedOn w:val="TableNormal"/>
    <w:uiPriority w:val="39"/>
    <w:rsid w:val="0037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7276">
      <w:bodyDiv w:val="1"/>
      <w:marLeft w:val="0"/>
      <w:marRight w:val="0"/>
      <w:marTop w:val="0"/>
      <w:marBottom w:val="0"/>
      <w:divBdr>
        <w:top w:val="none" w:sz="0" w:space="0" w:color="auto"/>
        <w:left w:val="none" w:sz="0" w:space="0" w:color="auto"/>
        <w:bottom w:val="none" w:sz="0" w:space="0" w:color="auto"/>
        <w:right w:val="none" w:sz="0" w:space="0" w:color="auto"/>
      </w:divBdr>
    </w:div>
    <w:div w:id="574828198">
      <w:bodyDiv w:val="1"/>
      <w:marLeft w:val="0"/>
      <w:marRight w:val="0"/>
      <w:marTop w:val="0"/>
      <w:marBottom w:val="0"/>
      <w:divBdr>
        <w:top w:val="none" w:sz="0" w:space="0" w:color="auto"/>
        <w:left w:val="none" w:sz="0" w:space="0" w:color="auto"/>
        <w:bottom w:val="none" w:sz="0" w:space="0" w:color="auto"/>
        <w:right w:val="none" w:sz="0" w:space="0" w:color="auto"/>
      </w:divBdr>
    </w:div>
    <w:div w:id="13437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1D01-8E80-44E9-A7E6-77993B71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Whitaker</dc:creator>
  <cp:keywords/>
  <dc:description/>
  <cp:lastModifiedBy>Cassandra Barfield</cp:lastModifiedBy>
  <cp:revision>18</cp:revision>
  <dcterms:created xsi:type="dcterms:W3CDTF">2019-04-08T10:09:00Z</dcterms:created>
  <dcterms:modified xsi:type="dcterms:W3CDTF">2019-10-31T15:55:00Z</dcterms:modified>
</cp:coreProperties>
</file>